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14C2" w14:textId="494EFC43" w:rsidR="00ED0D44" w:rsidRPr="0096681C" w:rsidRDefault="00ED0D44" w:rsidP="00D70752">
      <w:pPr>
        <w:pStyle w:val="Titolo1"/>
      </w:pPr>
      <w:bookmarkStart w:id="0" w:name="_Toc96251354"/>
      <w:bookmarkStart w:id="1" w:name="_Toc521336952"/>
      <w:bookmarkStart w:id="2" w:name="_Toc160658285"/>
      <w:bookmarkStart w:id="3" w:name="_Toc161382646"/>
      <w:bookmarkStart w:id="4" w:name="_Toc161382933"/>
      <w:bookmarkStart w:id="5" w:name="_Toc161385547"/>
      <w:r>
        <w:t>PRODUTTORE</w:t>
      </w:r>
      <w:bookmarkEnd w:id="0"/>
    </w:p>
    <w:p w14:paraId="725036D5" w14:textId="77777777" w:rsidR="00ED0D44" w:rsidRPr="00F50933" w:rsidRDefault="00ED0D44" w:rsidP="00310E29">
      <w:pPr>
        <w:pStyle w:val="Titolo2"/>
      </w:pPr>
      <w:bookmarkStart w:id="6" w:name="_Toc96251355"/>
      <w:r w:rsidRPr="00FB3A04">
        <w:t>Rifiuto prodotto nel luogo di produzione in cui si tiene il registro di carico e scarico</w:t>
      </w:r>
      <w:bookmarkEnd w:id="6"/>
    </w:p>
    <w:bookmarkEnd w:id="1"/>
    <w:bookmarkEnd w:id="2"/>
    <w:bookmarkEnd w:id="3"/>
    <w:bookmarkEnd w:id="4"/>
    <w:bookmarkEnd w:id="5"/>
    <w:p w14:paraId="0A5479DA" w14:textId="77777777" w:rsidR="00ED0D44" w:rsidRPr="00896C59" w:rsidRDefault="00ED0D44" w:rsidP="00ED0D44">
      <w:pPr>
        <w:widowControl w:val="0"/>
        <w:autoSpaceDE w:val="0"/>
        <w:autoSpaceDN w:val="0"/>
        <w:adjustRightInd w:val="0"/>
        <w:ind w:left="2552" w:hanging="2552"/>
        <w:rPr>
          <w:b/>
          <w:color w:val="4472C4" w:themeColor="accent1"/>
        </w:rPr>
      </w:pPr>
      <w:r w:rsidRPr="00896C59">
        <w:rPr>
          <w:b/>
          <w:color w:val="4472C4" w:themeColor="accent1"/>
        </w:rPr>
        <w:t xml:space="preserve">OPERAZIONE DI CARICO </w:t>
      </w:r>
    </w:p>
    <w:p w14:paraId="65D34608" w14:textId="618A973F" w:rsidR="00ED0D44" w:rsidRPr="0013198C" w:rsidRDefault="00ED0D44" w:rsidP="00ED0D44">
      <w:pPr>
        <w:pStyle w:val="riquadro"/>
        <w:pBdr>
          <w:top w:val="none" w:sz="0" w:space="0" w:color="auto"/>
          <w:left w:val="none" w:sz="0" w:space="0" w:color="auto"/>
          <w:bottom w:val="none" w:sz="0" w:space="0" w:color="auto"/>
          <w:right w:val="none" w:sz="0" w:space="0" w:color="auto"/>
        </w:pBdr>
        <w:spacing w:before="0" w:line="240" w:lineRule="auto"/>
        <w:ind w:left="0"/>
        <w:rPr>
          <w:rFonts w:ascii="Calibri" w:hAnsi="Calibri"/>
          <w:i w:val="0"/>
          <w:color w:val="000000" w:themeColor="text1"/>
          <w:sz w:val="22"/>
          <w:szCs w:val="22"/>
        </w:rPr>
      </w:pPr>
      <w:r w:rsidRPr="0096681C">
        <w:rPr>
          <w:rFonts w:ascii="Calibri" w:hAnsi="Calibri"/>
          <w:color w:val="000000" w:themeColor="text1"/>
          <w:sz w:val="22"/>
          <w:szCs w:val="22"/>
        </w:rPr>
        <w:t xml:space="preserve">Il rifiuto va </w:t>
      </w:r>
      <w:r w:rsidRPr="0096681C">
        <w:rPr>
          <w:rFonts w:ascii="Calibri" w:hAnsi="Calibri"/>
          <w:b/>
          <w:color w:val="000000" w:themeColor="text1"/>
          <w:sz w:val="22"/>
          <w:szCs w:val="22"/>
        </w:rPr>
        <w:t>annotato in carico</w:t>
      </w:r>
      <w:r w:rsidR="006E3711">
        <w:rPr>
          <w:rFonts w:ascii="Calibri" w:hAnsi="Calibri"/>
          <w:color w:val="000000" w:themeColor="text1"/>
          <w:sz w:val="22"/>
          <w:szCs w:val="22"/>
        </w:rPr>
        <w:t xml:space="preserve"> </w:t>
      </w:r>
      <w:r w:rsidRPr="0096681C">
        <w:rPr>
          <w:rFonts w:ascii="Calibri" w:hAnsi="Calibri"/>
          <w:color w:val="000000" w:themeColor="text1"/>
          <w:sz w:val="22"/>
          <w:szCs w:val="22"/>
        </w:rPr>
        <w:t xml:space="preserve">quando prodotto. </w:t>
      </w:r>
      <w:r w:rsidRPr="0013198C">
        <w:rPr>
          <w:rFonts w:ascii="Calibri" w:hAnsi="Calibri"/>
          <w:i w:val="0"/>
          <w:color w:val="000000" w:themeColor="text1"/>
          <w:sz w:val="22"/>
          <w:szCs w:val="22"/>
        </w:rPr>
        <w:t>Si considera produttore sia il produttore iniziale sia il nuovo produttore.</w:t>
      </w:r>
    </w:p>
    <w:p w14:paraId="753296B1" w14:textId="77777777" w:rsidR="00ED0D44" w:rsidRPr="00F76003" w:rsidRDefault="00ED0D44" w:rsidP="00ED0D44">
      <w:pPr>
        <w:pStyle w:val="riquadro"/>
        <w:pBdr>
          <w:top w:val="none" w:sz="0" w:space="0" w:color="auto"/>
          <w:left w:val="none" w:sz="0" w:space="0" w:color="auto"/>
          <w:bottom w:val="none" w:sz="0" w:space="0" w:color="auto"/>
          <w:right w:val="none" w:sz="0" w:space="0" w:color="auto"/>
        </w:pBdr>
        <w:spacing w:before="0" w:line="240" w:lineRule="auto"/>
        <w:ind w:left="0"/>
        <w:rPr>
          <w:rFonts w:ascii="Calibri" w:hAnsi="Calibri"/>
          <w:i w:val="0"/>
          <w:color w:val="auto"/>
          <w:sz w:val="22"/>
          <w:szCs w:val="22"/>
        </w:rPr>
      </w:pPr>
      <w:r w:rsidRPr="00F76003">
        <w:rPr>
          <w:rFonts w:ascii="Calibri" w:hAnsi="Calibri"/>
          <w:i w:val="0"/>
          <w:color w:val="auto"/>
          <w:sz w:val="22"/>
          <w:szCs w:val="22"/>
        </w:rPr>
        <w:t>Le stesse indicazioni vanno seguite dal detentore inteso come la persona fisica o giuridica che è in possesso del rifiuto</w:t>
      </w:r>
      <w:r>
        <w:rPr>
          <w:rFonts w:ascii="Calibri" w:hAnsi="Calibri"/>
          <w:i w:val="0"/>
          <w:color w:val="auto"/>
          <w:sz w:val="22"/>
          <w:szCs w:val="22"/>
        </w:rPr>
        <w:t xml:space="preserve">, figura </w:t>
      </w:r>
      <w:r w:rsidRPr="00F76003">
        <w:rPr>
          <w:rFonts w:ascii="Calibri" w:hAnsi="Calibri"/>
          <w:i w:val="0"/>
          <w:color w:val="auto"/>
          <w:sz w:val="22"/>
          <w:szCs w:val="22"/>
        </w:rPr>
        <w:t>diversa dal produttore iniziale o dal nuovo produttore</w:t>
      </w:r>
      <w:r>
        <w:rPr>
          <w:rFonts w:ascii="Calibri" w:hAnsi="Calibri"/>
          <w:i w:val="0"/>
          <w:color w:val="auto"/>
          <w:sz w:val="22"/>
          <w:szCs w:val="22"/>
        </w:rPr>
        <w:t>.</w:t>
      </w:r>
      <w:r w:rsidRPr="00F76003">
        <w:rPr>
          <w:rFonts w:ascii="Calibri" w:hAnsi="Calibri"/>
          <w:i w:val="0"/>
          <w:color w:val="auto"/>
          <w:sz w:val="22"/>
          <w:szCs w:val="22"/>
        </w:rPr>
        <w:t xml:space="preserve"> In questo contesto rientrano, a titolo esemplificativo e non esaustivo: i concessionari del servizio pubblico di raccolta o </w:t>
      </w:r>
      <w:r>
        <w:rPr>
          <w:rFonts w:ascii="Calibri" w:hAnsi="Calibri"/>
          <w:i w:val="0"/>
          <w:color w:val="auto"/>
          <w:sz w:val="22"/>
          <w:szCs w:val="22"/>
        </w:rPr>
        <w:t xml:space="preserve">i </w:t>
      </w:r>
      <w:r w:rsidRPr="00F76003">
        <w:rPr>
          <w:rFonts w:ascii="Calibri" w:hAnsi="Calibri"/>
          <w:i w:val="0"/>
          <w:color w:val="auto"/>
          <w:sz w:val="22"/>
          <w:szCs w:val="22"/>
        </w:rPr>
        <w:t>soggetti da questi incaricati non rientranti nelle esenzioni</w:t>
      </w:r>
      <w:r>
        <w:rPr>
          <w:rFonts w:ascii="Calibri" w:hAnsi="Calibri"/>
          <w:i w:val="0"/>
          <w:color w:val="auto"/>
          <w:sz w:val="22"/>
          <w:szCs w:val="22"/>
        </w:rPr>
        <w:t>.</w:t>
      </w:r>
    </w:p>
    <w:p w14:paraId="30CBF2D2" w14:textId="77777777" w:rsidR="00ED0D44" w:rsidRDefault="00ED0D44" w:rsidP="00ED0D44">
      <w:pPr>
        <w:widowControl w:val="0"/>
        <w:autoSpaceDE w:val="0"/>
        <w:autoSpaceDN w:val="0"/>
        <w:adjustRightInd w:val="0"/>
      </w:pPr>
      <w:r w:rsidRPr="00EC6B41">
        <w:rPr>
          <w:noProof/>
          <w:color w:val="000000" w:themeColor="text1"/>
        </w:rPr>
        <mc:AlternateContent>
          <mc:Choice Requires="wps">
            <w:drawing>
              <wp:anchor distT="91440" distB="91440" distL="114300" distR="114300" simplePos="0" relativeHeight="251659264" behindDoc="0" locked="0" layoutInCell="1" allowOverlap="1" wp14:anchorId="0EBC0E33" wp14:editId="5F7964C9">
                <wp:simplePos x="0" y="0"/>
                <wp:positionH relativeFrom="margin">
                  <wp:align>center</wp:align>
                </wp:positionH>
                <wp:positionV relativeFrom="paragraph">
                  <wp:posOffset>707390</wp:posOffset>
                </wp:positionV>
                <wp:extent cx="5657850" cy="1403985"/>
                <wp:effectExtent l="0" t="0" r="19050" b="27940"/>
                <wp:wrapTopAndBottom/>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3985"/>
                        </a:xfrm>
                        <a:prstGeom prst="rect">
                          <a:avLst/>
                        </a:prstGeom>
                        <a:noFill/>
                        <a:ln w="9525">
                          <a:solidFill>
                            <a:schemeClr val="accent3">
                              <a:lumMod val="40000"/>
                              <a:lumOff val="60000"/>
                            </a:schemeClr>
                          </a:solidFill>
                          <a:miter lim="800000"/>
                          <a:headEnd/>
                          <a:tailEnd/>
                        </a:ln>
                      </wps:spPr>
                      <wps:txbx>
                        <w:txbxContent>
                          <w:p w14:paraId="4FEB47E0" w14:textId="77777777" w:rsidR="00BD0C36" w:rsidRPr="003B3C96" w:rsidRDefault="00BD0C36" w:rsidP="00ED0D44">
                            <w:pPr>
                              <w:widowControl w:val="0"/>
                              <w:autoSpaceDE w:val="0"/>
                              <w:autoSpaceDN w:val="0"/>
                              <w:adjustRightInd w:val="0"/>
                              <w:rPr>
                                <w:rFonts w:asciiTheme="majorHAnsi" w:hAnsiTheme="majorHAnsi"/>
                                <w:szCs w:val="20"/>
                              </w:rPr>
                            </w:pPr>
                            <w:bookmarkStart w:id="7" w:name="_Hlk4073766"/>
                            <w:r w:rsidRPr="003B3C96">
                              <w:rPr>
                                <w:rFonts w:asciiTheme="majorHAnsi" w:hAnsiTheme="majorHAnsi"/>
                                <w:szCs w:val="20"/>
                              </w:rPr>
                              <w:t>Tempistiche di registrazione per il PRODUTTORE/DETENTORE</w:t>
                            </w:r>
                            <w:bookmarkEnd w:id="7"/>
                            <w:r w:rsidRPr="003B3C96">
                              <w:rPr>
                                <w:rFonts w:asciiTheme="majorHAnsi" w:hAnsiTheme="majorHAnsi"/>
                                <w:szCs w:val="20"/>
                              </w:rPr>
                              <w:t>:</w:t>
                            </w:r>
                          </w:p>
                          <w:p w14:paraId="10313CBC" w14:textId="20608E43" w:rsidR="00BD0C36" w:rsidRPr="003B3C96" w:rsidRDefault="00BD0C36" w:rsidP="00D3431B">
                            <w:pPr>
                              <w:pStyle w:val="Paragrafoelenco"/>
                              <w:widowControl w:val="0"/>
                              <w:numPr>
                                <w:ilvl w:val="0"/>
                                <w:numId w:val="15"/>
                              </w:numPr>
                              <w:autoSpaceDE w:val="0"/>
                              <w:autoSpaceDN w:val="0"/>
                              <w:adjustRightInd w:val="0"/>
                              <w:rPr>
                                <w:rFonts w:asciiTheme="majorHAnsi" w:hAnsiTheme="majorHAnsi"/>
                                <w:sz w:val="20"/>
                                <w:szCs w:val="20"/>
                              </w:rPr>
                            </w:pPr>
                            <w:r w:rsidRPr="003B3C96">
                              <w:rPr>
                                <w:rFonts w:asciiTheme="majorHAnsi" w:hAnsiTheme="majorHAnsi"/>
                                <w:sz w:val="20"/>
                                <w:szCs w:val="20"/>
                              </w:rPr>
                              <w:t>10 gg lavorativi dalla produzione</w:t>
                            </w:r>
                            <w:r>
                              <w:rPr>
                                <w:rFonts w:asciiTheme="majorHAnsi" w:hAnsiTheme="majorHAnsi"/>
                                <w:sz w:val="20"/>
                                <w:szCs w:val="20"/>
                              </w:rPr>
                              <w:t xml:space="preserve"> del rifiuto</w:t>
                            </w:r>
                            <w:r w:rsidRPr="003B3C96">
                              <w:rPr>
                                <w:rFonts w:asciiTheme="majorHAnsi" w:hAnsiTheme="majorHAnsi"/>
                                <w:sz w:val="20"/>
                                <w:szCs w:val="20"/>
                              </w:rPr>
                              <w:t xml:space="preserve"> per il carico</w:t>
                            </w:r>
                            <w:r w:rsidR="009919BD">
                              <w:rPr>
                                <w:rFonts w:asciiTheme="majorHAnsi" w:hAnsiTheme="majorHAnsi"/>
                                <w:sz w:val="20"/>
                                <w:szCs w:val="20"/>
                              </w:rPr>
                              <w:t xml:space="preserve"> (art. 190 comma 3, D.lgs. 152/06)</w:t>
                            </w:r>
                            <w:r w:rsidRPr="003B3C96">
                              <w:rPr>
                                <w:rFonts w:asciiTheme="majorHAnsi" w:hAnsiTheme="majorHAnsi"/>
                                <w:sz w:val="20"/>
                                <w:szCs w:val="20"/>
                              </w:rPr>
                              <w:t>,</w:t>
                            </w:r>
                          </w:p>
                          <w:p w14:paraId="4BF3C267" w14:textId="57C176E6" w:rsidR="00BD0C36" w:rsidRPr="0057654C" w:rsidRDefault="00BD0C36" w:rsidP="00D3431B">
                            <w:pPr>
                              <w:pStyle w:val="Paragrafoelenco"/>
                              <w:widowControl w:val="0"/>
                              <w:numPr>
                                <w:ilvl w:val="0"/>
                                <w:numId w:val="15"/>
                              </w:numPr>
                              <w:autoSpaceDE w:val="0"/>
                              <w:autoSpaceDN w:val="0"/>
                              <w:adjustRightInd w:val="0"/>
                              <w:rPr>
                                <w:sz w:val="20"/>
                                <w:szCs w:val="20"/>
                              </w:rPr>
                            </w:pPr>
                            <w:r w:rsidRPr="003B3C96">
                              <w:rPr>
                                <w:rFonts w:asciiTheme="majorHAnsi" w:hAnsiTheme="majorHAnsi"/>
                                <w:sz w:val="20"/>
                                <w:szCs w:val="20"/>
                              </w:rPr>
                              <w:t>10 gg lavorativi dalla data di inizio trasporto per lo scarico</w:t>
                            </w:r>
                            <w:r w:rsidR="009919BD">
                              <w:rPr>
                                <w:rFonts w:asciiTheme="majorHAnsi" w:hAnsiTheme="majorHAnsi"/>
                                <w:sz w:val="20"/>
                                <w:szCs w:val="20"/>
                              </w:rPr>
                              <w:t xml:space="preserve"> (art. 190 comma 3, D.lgs. 152/06),</w:t>
                            </w:r>
                          </w:p>
                          <w:p w14:paraId="3DC84C40" w14:textId="1C17B635" w:rsidR="008B5973" w:rsidRPr="003B3C96" w:rsidRDefault="008B5973" w:rsidP="00D3431B">
                            <w:pPr>
                              <w:pStyle w:val="Paragrafoelenco"/>
                              <w:widowControl w:val="0"/>
                              <w:numPr>
                                <w:ilvl w:val="0"/>
                                <w:numId w:val="15"/>
                              </w:numPr>
                              <w:autoSpaceDE w:val="0"/>
                              <w:autoSpaceDN w:val="0"/>
                              <w:adjustRightInd w:val="0"/>
                              <w:rPr>
                                <w:sz w:val="20"/>
                                <w:szCs w:val="20"/>
                              </w:rPr>
                            </w:pPr>
                            <w:r w:rsidRPr="0074077D">
                              <w:rPr>
                                <w:rFonts w:asciiTheme="majorHAnsi" w:hAnsiTheme="majorHAnsi"/>
                                <w:sz w:val="20"/>
                                <w:szCs w:val="20"/>
                              </w:rPr>
                              <w:t xml:space="preserve">5 gg limitatamente ai rifiuti </w:t>
                            </w:r>
                            <w:r w:rsidR="00E353A8" w:rsidRPr="0074077D">
                              <w:rPr>
                                <w:rFonts w:asciiTheme="majorHAnsi" w:hAnsiTheme="majorHAnsi"/>
                                <w:sz w:val="20"/>
                                <w:szCs w:val="20"/>
                              </w:rPr>
                              <w:t xml:space="preserve">sanitari </w:t>
                            </w:r>
                            <w:r w:rsidRPr="0074077D">
                              <w:rPr>
                                <w:rFonts w:asciiTheme="majorHAnsi" w:hAnsiTheme="majorHAnsi"/>
                                <w:sz w:val="20"/>
                                <w:szCs w:val="20"/>
                              </w:rPr>
                              <w:t>a rischio infettivo</w:t>
                            </w:r>
                            <w:r w:rsidR="009919BD" w:rsidRPr="0074077D">
                              <w:rPr>
                                <w:rFonts w:asciiTheme="majorHAnsi" w:hAnsiTheme="majorHAnsi"/>
                                <w:sz w:val="20"/>
                                <w:szCs w:val="20"/>
                              </w:rPr>
                              <w:t xml:space="preserve"> </w:t>
                            </w:r>
                            <w:r w:rsidR="0057654C">
                              <w:rPr>
                                <w:rFonts w:asciiTheme="majorHAnsi" w:hAnsiTheme="majorHAnsi"/>
                                <w:sz w:val="20"/>
                                <w:szCs w:val="20"/>
                              </w:rPr>
                              <w:t>(art. 8 comma 3, DPR 254/03).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BC0E33" id="_x0000_t202" coordsize="21600,21600" o:spt="202" path="m,l,21600r21600,l21600,xe">
                <v:stroke joinstyle="miter"/>
                <v:path gradientshapeok="t" o:connecttype="rect"/>
              </v:shapetype>
              <v:shape id="Casella di testo 2" o:spid="_x0000_s1026" type="#_x0000_t202" style="position:absolute;margin-left:0;margin-top:55.7pt;width:445.5pt;height:110.55pt;z-index:251659264;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" filled="f" strokecolor="#dbdbdb [1302]">
                <v:textbox style="mso-fit-shape-to-text:t">
                  <w:txbxContent>
                    <w:p w14:paraId="4FEB47E0" w14:textId="77777777" w:rsidR="00BD0C36" w:rsidRPr="003B3C96" w:rsidRDefault="00BD0C36" w:rsidP="00ED0D44">
                      <w:pPr>
                        <w:widowControl w:val="0"/>
                        <w:autoSpaceDE w:val="0"/>
                        <w:autoSpaceDN w:val="0"/>
                        <w:adjustRightInd w:val="0"/>
                        <w:rPr>
                          <w:rFonts w:asciiTheme="majorHAnsi" w:hAnsiTheme="majorHAnsi"/>
                          <w:szCs w:val="20"/>
                        </w:rPr>
                      </w:pPr>
                      <w:bookmarkStart w:id="8" w:name="_Hlk4073766"/>
                      <w:r w:rsidRPr="003B3C96">
                        <w:rPr>
                          <w:rFonts w:asciiTheme="majorHAnsi" w:hAnsiTheme="majorHAnsi"/>
                          <w:szCs w:val="20"/>
                        </w:rPr>
                        <w:t>Tempistiche di registrazione per il PRODUTTORE/DETENTORE</w:t>
                      </w:r>
                      <w:bookmarkEnd w:id="8"/>
                      <w:r w:rsidRPr="003B3C96">
                        <w:rPr>
                          <w:rFonts w:asciiTheme="majorHAnsi" w:hAnsiTheme="majorHAnsi"/>
                          <w:szCs w:val="20"/>
                        </w:rPr>
                        <w:t>:</w:t>
                      </w:r>
                    </w:p>
                    <w:p w14:paraId="10313CBC" w14:textId="20608E43" w:rsidR="00BD0C36" w:rsidRPr="003B3C96" w:rsidRDefault="00BD0C36" w:rsidP="00D3431B">
                      <w:pPr>
                        <w:pStyle w:val="Paragrafoelenco"/>
                        <w:widowControl w:val="0"/>
                        <w:numPr>
                          <w:ilvl w:val="0"/>
                          <w:numId w:val="15"/>
                        </w:numPr>
                        <w:autoSpaceDE w:val="0"/>
                        <w:autoSpaceDN w:val="0"/>
                        <w:adjustRightInd w:val="0"/>
                        <w:rPr>
                          <w:rFonts w:asciiTheme="majorHAnsi" w:hAnsiTheme="majorHAnsi"/>
                          <w:sz w:val="20"/>
                          <w:szCs w:val="20"/>
                        </w:rPr>
                      </w:pPr>
                      <w:r w:rsidRPr="003B3C96">
                        <w:rPr>
                          <w:rFonts w:asciiTheme="majorHAnsi" w:hAnsiTheme="majorHAnsi"/>
                          <w:sz w:val="20"/>
                          <w:szCs w:val="20"/>
                        </w:rPr>
                        <w:t>10 gg lavorativi dalla produzione</w:t>
                      </w:r>
                      <w:r>
                        <w:rPr>
                          <w:rFonts w:asciiTheme="majorHAnsi" w:hAnsiTheme="majorHAnsi"/>
                          <w:sz w:val="20"/>
                          <w:szCs w:val="20"/>
                        </w:rPr>
                        <w:t xml:space="preserve"> del rifiuto</w:t>
                      </w:r>
                      <w:r w:rsidRPr="003B3C96">
                        <w:rPr>
                          <w:rFonts w:asciiTheme="majorHAnsi" w:hAnsiTheme="majorHAnsi"/>
                          <w:sz w:val="20"/>
                          <w:szCs w:val="20"/>
                        </w:rPr>
                        <w:t xml:space="preserve"> per il carico</w:t>
                      </w:r>
                      <w:r w:rsidR="009919BD">
                        <w:rPr>
                          <w:rFonts w:asciiTheme="majorHAnsi" w:hAnsiTheme="majorHAnsi"/>
                          <w:sz w:val="20"/>
                          <w:szCs w:val="20"/>
                        </w:rPr>
                        <w:t xml:space="preserve"> (art. 190 comma 3, D.lgs. 152/06)</w:t>
                      </w:r>
                      <w:r w:rsidRPr="003B3C96">
                        <w:rPr>
                          <w:rFonts w:asciiTheme="majorHAnsi" w:hAnsiTheme="majorHAnsi"/>
                          <w:sz w:val="20"/>
                          <w:szCs w:val="20"/>
                        </w:rPr>
                        <w:t>,</w:t>
                      </w:r>
                    </w:p>
                    <w:p w14:paraId="4BF3C267" w14:textId="57C176E6" w:rsidR="00BD0C36" w:rsidRPr="0057654C" w:rsidRDefault="00BD0C36" w:rsidP="00D3431B">
                      <w:pPr>
                        <w:pStyle w:val="Paragrafoelenco"/>
                        <w:widowControl w:val="0"/>
                        <w:numPr>
                          <w:ilvl w:val="0"/>
                          <w:numId w:val="15"/>
                        </w:numPr>
                        <w:autoSpaceDE w:val="0"/>
                        <w:autoSpaceDN w:val="0"/>
                        <w:adjustRightInd w:val="0"/>
                        <w:rPr>
                          <w:sz w:val="20"/>
                          <w:szCs w:val="20"/>
                        </w:rPr>
                      </w:pPr>
                      <w:r w:rsidRPr="003B3C96">
                        <w:rPr>
                          <w:rFonts w:asciiTheme="majorHAnsi" w:hAnsiTheme="majorHAnsi"/>
                          <w:sz w:val="20"/>
                          <w:szCs w:val="20"/>
                        </w:rPr>
                        <w:t>10 gg lavorativi dalla data di inizio trasporto per lo scarico</w:t>
                      </w:r>
                      <w:r w:rsidR="009919BD">
                        <w:rPr>
                          <w:rFonts w:asciiTheme="majorHAnsi" w:hAnsiTheme="majorHAnsi"/>
                          <w:sz w:val="20"/>
                          <w:szCs w:val="20"/>
                        </w:rPr>
                        <w:t xml:space="preserve"> (art. 190 comma 3, D.lgs. 152/06),</w:t>
                      </w:r>
                    </w:p>
                    <w:p w14:paraId="3DC84C40" w14:textId="1C17B635" w:rsidR="008B5973" w:rsidRPr="003B3C96" w:rsidRDefault="008B5973" w:rsidP="00D3431B">
                      <w:pPr>
                        <w:pStyle w:val="Paragrafoelenco"/>
                        <w:widowControl w:val="0"/>
                        <w:numPr>
                          <w:ilvl w:val="0"/>
                          <w:numId w:val="15"/>
                        </w:numPr>
                        <w:autoSpaceDE w:val="0"/>
                        <w:autoSpaceDN w:val="0"/>
                        <w:adjustRightInd w:val="0"/>
                        <w:rPr>
                          <w:sz w:val="20"/>
                          <w:szCs w:val="20"/>
                        </w:rPr>
                      </w:pPr>
                      <w:r w:rsidRPr="0074077D">
                        <w:rPr>
                          <w:rFonts w:asciiTheme="majorHAnsi" w:hAnsiTheme="majorHAnsi"/>
                          <w:sz w:val="20"/>
                          <w:szCs w:val="20"/>
                        </w:rPr>
                        <w:t xml:space="preserve">5 gg limitatamente ai rifiuti </w:t>
                      </w:r>
                      <w:r w:rsidR="00E353A8" w:rsidRPr="0074077D">
                        <w:rPr>
                          <w:rFonts w:asciiTheme="majorHAnsi" w:hAnsiTheme="majorHAnsi"/>
                          <w:sz w:val="20"/>
                          <w:szCs w:val="20"/>
                        </w:rPr>
                        <w:t xml:space="preserve">sanitari </w:t>
                      </w:r>
                      <w:r w:rsidRPr="0074077D">
                        <w:rPr>
                          <w:rFonts w:asciiTheme="majorHAnsi" w:hAnsiTheme="majorHAnsi"/>
                          <w:sz w:val="20"/>
                          <w:szCs w:val="20"/>
                        </w:rPr>
                        <w:t>a rischio infettivo</w:t>
                      </w:r>
                      <w:r w:rsidR="009919BD" w:rsidRPr="0074077D">
                        <w:rPr>
                          <w:rFonts w:asciiTheme="majorHAnsi" w:hAnsiTheme="majorHAnsi"/>
                          <w:sz w:val="20"/>
                          <w:szCs w:val="20"/>
                        </w:rPr>
                        <w:t xml:space="preserve"> </w:t>
                      </w:r>
                      <w:r w:rsidR="0057654C">
                        <w:rPr>
                          <w:rFonts w:asciiTheme="majorHAnsi" w:hAnsiTheme="majorHAnsi"/>
                          <w:sz w:val="20"/>
                          <w:szCs w:val="20"/>
                        </w:rPr>
                        <w:t>(art. 8 comma 3, DPR 254/03).</w:t>
                      </w:r>
                    </w:p>
                  </w:txbxContent>
                </v:textbox>
                <w10:wrap type="topAndBottom" anchorx="margin"/>
              </v:shape>
            </w:pict>
          </mc:Fallback>
        </mc:AlternateContent>
      </w:r>
      <w:r w:rsidRPr="0096681C">
        <w:t xml:space="preserve">Deve essere contrassegnata </w:t>
      </w:r>
      <w:r>
        <w:t>la causale dell</w:t>
      </w:r>
      <w:r w:rsidRPr="0096681C">
        <w:t xml:space="preserve">'operazione di carico alla quale si </w:t>
      </w:r>
      <w:bookmarkStart w:id="9" w:name="_Hlk1919722"/>
      <w:r w:rsidRPr="0096681C">
        <w:t xml:space="preserve">riferisce la registrazione con l'indicazione del numero progressivo </w:t>
      </w:r>
      <w:bookmarkStart w:id="10" w:name="_Hlk2149126"/>
      <w:r w:rsidRPr="0054155F">
        <w:rPr>
          <w:b/>
          <w:u w:val="single"/>
        </w:rPr>
        <w:t>su base annua</w:t>
      </w:r>
      <w:r>
        <w:rPr>
          <w:b/>
          <w:u w:val="single"/>
        </w:rPr>
        <w:t xml:space="preserve"> con l’anno di riferimento</w:t>
      </w:r>
      <w:r w:rsidRPr="00970336">
        <w:t xml:space="preserve"> </w:t>
      </w:r>
      <w:bookmarkEnd w:id="10"/>
      <w:r w:rsidRPr="0096681C">
        <w:t>e la data della registrazione stessa</w:t>
      </w:r>
      <w:bookmarkEnd w:id="9"/>
      <w:r>
        <w:t>.</w:t>
      </w:r>
    </w:p>
    <w:p w14:paraId="1B2F3922" w14:textId="77777777" w:rsidR="00ED0D44" w:rsidRDefault="00ED0D44" w:rsidP="00ED0D44">
      <w:pPr>
        <w:widowControl w:val="0"/>
        <w:autoSpaceDE w:val="0"/>
        <w:autoSpaceDN w:val="0"/>
        <w:adjustRightInd w:val="0"/>
      </w:pPr>
    </w:p>
    <w:p w14:paraId="7DAF94D4" w14:textId="670380AF" w:rsidR="00ED0D44" w:rsidRDefault="00ED0D44" w:rsidP="00ED0D44">
      <w:pPr>
        <w:widowControl w:val="0"/>
        <w:autoSpaceDE w:val="0"/>
        <w:autoSpaceDN w:val="0"/>
        <w:adjustRightInd w:val="0"/>
        <w:rPr>
          <w:color w:val="000000" w:themeColor="text1"/>
        </w:rPr>
      </w:pPr>
      <w:r>
        <w:rPr>
          <w:color w:val="000000" w:themeColor="text1"/>
        </w:rPr>
        <w:t>Il</w:t>
      </w:r>
      <w:r w:rsidRPr="0096681C">
        <w:rPr>
          <w:color w:val="000000" w:themeColor="text1"/>
        </w:rPr>
        <w:t xml:space="preserve"> produttore iniziale</w:t>
      </w:r>
      <w:r>
        <w:rPr>
          <w:color w:val="000000" w:themeColor="text1"/>
        </w:rPr>
        <w:t>, per i rifiuti posti nel proprio deposito temporaneo,</w:t>
      </w:r>
      <w:r w:rsidRPr="0096681C">
        <w:rPr>
          <w:color w:val="000000" w:themeColor="text1"/>
        </w:rPr>
        <w:t xml:space="preserve"> </w:t>
      </w:r>
      <w:r>
        <w:rPr>
          <w:color w:val="000000" w:themeColor="text1"/>
        </w:rPr>
        <w:t>dovrà barrare</w:t>
      </w:r>
      <w:r w:rsidR="00CD78F0">
        <w:rPr>
          <w:color w:val="000000" w:themeColor="text1"/>
        </w:rPr>
        <w:t xml:space="preserve"> </w:t>
      </w:r>
      <w:r>
        <w:rPr>
          <w:color w:val="000000" w:themeColor="text1"/>
        </w:rPr>
        <w:t>la casella</w:t>
      </w:r>
      <w:r w:rsidRPr="0096681C">
        <w:rPr>
          <w:color w:val="000000" w:themeColor="text1"/>
        </w:rPr>
        <w:t xml:space="preserve"> [</w:t>
      </w:r>
      <w:r w:rsidRPr="00DE12CC">
        <w:rPr>
          <w:b/>
          <w:color w:val="000000" w:themeColor="text1"/>
        </w:rPr>
        <w:t>DT</w:t>
      </w:r>
      <w:r w:rsidRPr="0096681C">
        <w:rPr>
          <w:color w:val="000000" w:themeColor="text1"/>
        </w:rPr>
        <w:t>],</w:t>
      </w:r>
    </w:p>
    <w:p w14:paraId="53ED9428" w14:textId="55321681" w:rsidR="00ED0D44" w:rsidRPr="00D20BF9" w:rsidRDefault="00A50C50" w:rsidP="00ED0D44">
      <w:pPr>
        <w:widowControl w:val="0"/>
        <w:autoSpaceDE w:val="0"/>
        <w:autoSpaceDN w:val="0"/>
        <w:adjustRightInd w:val="0"/>
        <w:rPr>
          <w:i/>
        </w:rPr>
      </w:pPr>
      <w:r>
        <w:rPr>
          <w:color w:val="000000" w:themeColor="text1"/>
        </w:rPr>
        <w:t xml:space="preserve">Il </w:t>
      </w:r>
      <w:r w:rsidR="00ED0D44" w:rsidRPr="0096681C">
        <w:rPr>
          <w:color w:val="000000" w:themeColor="text1"/>
        </w:rPr>
        <w:t>nuovo produttore</w:t>
      </w:r>
      <w:r w:rsidR="00ED0D44">
        <w:rPr>
          <w:color w:val="000000" w:themeColor="text1"/>
        </w:rPr>
        <w:t xml:space="preserve"> dovrà barrare la casella</w:t>
      </w:r>
      <w:r w:rsidR="00ED0D44" w:rsidRPr="0096681C">
        <w:rPr>
          <w:color w:val="000000" w:themeColor="text1"/>
        </w:rPr>
        <w:t xml:space="preserve"> [</w:t>
      </w:r>
      <w:r w:rsidR="009919BD" w:rsidRPr="0057654C">
        <w:rPr>
          <w:b/>
          <w:bCs/>
          <w:color w:val="000000" w:themeColor="text1"/>
        </w:rPr>
        <w:t>N</w:t>
      </w:r>
      <w:r w:rsidR="00ED0D44" w:rsidRPr="00DE12CC">
        <w:rPr>
          <w:b/>
          <w:color w:val="000000" w:themeColor="text1"/>
        </w:rPr>
        <w:t>P</w:t>
      </w:r>
      <w:r w:rsidR="00ED0D44">
        <w:rPr>
          <w:color w:val="000000" w:themeColor="text1"/>
        </w:rPr>
        <w:t>]</w:t>
      </w:r>
      <w:r w:rsidR="008B5973">
        <w:rPr>
          <w:color w:val="000000" w:themeColor="text1"/>
        </w:rPr>
        <w:t>. L</w:t>
      </w:r>
      <w:r w:rsidR="00ED0D44">
        <w:rPr>
          <w:color w:val="000000" w:themeColor="text1"/>
        </w:rPr>
        <w:t xml:space="preserve">addove al nuovo produttore fosse, in sede di </w:t>
      </w:r>
      <w:r w:rsidR="00ED0D44" w:rsidRPr="00F87C03">
        <w:rPr>
          <w:color w:val="000000" w:themeColor="text1"/>
        </w:rPr>
        <w:t xml:space="preserve">autorizzazione, richiesto di </w:t>
      </w:r>
      <w:r w:rsidR="00ED0D44" w:rsidRPr="00F87C03">
        <w:t xml:space="preserve">collocare il rifiuto prodotto in area di stoccaggio (R13 o D15) va compilato anche il campo “Destinato a” (campo 14 del modello, per esempio R13 / D15). </w:t>
      </w:r>
    </w:p>
    <w:p w14:paraId="5C59A835" w14:textId="77777777" w:rsidR="00ED0D44" w:rsidRPr="0096681C" w:rsidRDefault="00ED0D44" w:rsidP="00ED0D44">
      <w:pPr>
        <w:widowControl w:val="0"/>
        <w:autoSpaceDE w:val="0"/>
        <w:autoSpaceDN w:val="0"/>
        <w:adjustRightInd w:val="0"/>
      </w:pPr>
      <w:r w:rsidRPr="0096681C">
        <w:t>A seguire vanno indicati i dati di identificazione del rifiuto:</w:t>
      </w:r>
    </w:p>
    <w:p w14:paraId="7696E5BF" w14:textId="77777777" w:rsidR="00ED0D44" w:rsidRPr="009C2F4C" w:rsidRDefault="00ED0D44" w:rsidP="00D3431B">
      <w:pPr>
        <w:pStyle w:val="Paragrafoelenco"/>
        <w:widowControl w:val="0"/>
        <w:numPr>
          <w:ilvl w:val="0"/>
          <w:numId w:val="6"/>
        </w:numPr>
        <w:autoSpaceDE w:val="0"/>
        <w:autoSpaceDN w:val="0"/>
        <w:adjustRightInd w:val="0"/>
        <w:ind w:left="292"/>
        <w:jc w:val="both"/>
      </w:pPr>
      <w:r w:rsidRPr="009C2F4C">
        <w:t>codice EER che identifica il rifiuto;</w:t>
      </w:r>
    </w:p>
    <w:p w14:paraId="15F8D131" w14:textId="46808ABD" w:rsidR="00ED0D44" w:rsidRPr="009C2F4C" w:rsidRDefault="00ED0D44" w:rsidP="00D3431B">
      <w:pPr>
        <w:pStyle w:val="Paragrafoelenco"/>
        <w:widowControl w:val="0"/>
        <w:numPr>
          <w:ilvl w:val="0"/>
          <w:numId w:val="6"/>
        </w:numPr>
        <w:autoSpaceDE w:val="0"/>
        <w:autoSpaceDN w:val="0"/>
        <w:adjustRightInd w:val="0"/>
        <w:ind w:left="292"/>
        <w:jc w:val="both"/>
      </w:pPr>
      <w:r w:rsidRPr="009C2F4C">
        <w:t xml:space="preserve">la descrizione del </w:t>
      </w:r>
      <w:r>
        <w:t xml:space="preserve">codice </w:t>
      </w:r>
      <w:r w:rsidRPr="009C2F4C">
        <w:t>EER che rende il rifiuto facilmente identificabile ad un esame visivo</w:t>
      </w:r>
      <w:r>
        <w:t xml:space="preserve">; si tratta di </w:t>
      </w:r>
      <w:r w:rsidRPr="009C2F4C">
        <w:t>una descrizione propria del produttore</w:t>
      </w:r>
      <w:r>
        <w:t xml:space="preserve"> e diversa da quella</w:t>
      </w:r>
      <w:r w:rsidRPr="009C2F4C">
        <w:t xml:space="preserve"> presente sul catalogo del rifiuto</w:t>
      </w:r>
      <w:r>
        <w:t>.</w:t>
      </w:r>
      <w:r w:rsidRPr="009C2F4C">
        <w:t xml:space="preserve"> </w:t>
      </w:r>
      <w:r>
        <w:t xml:space="preserve">La descrizione non è obbligatoria tranne nei casi in cui </w:t>
      </w:r>
      <w:r w:rsidRPr="009C2F4C">
        <w:t xml:space="preserve">il codice termina con </w:t>
      </w:r>
      <w:r w:rsidR="009919BD">
        <w:t>le cifre</w:t>
      </w:r>
      <w:r>
        <w:t xml:space="preserve"> </w:t>
      </w:r>
      <w:r w:rsidRPr="009C2F4C">
        <w:t>99;</w:t>
      </w:r>
    </w:p>
    <w:p w14:paraId="057E0192" w14:textId="77777777" w:rsidR="00ED0D44" w:rsidRPr="00965142" w:rsidRDefault="00ED0D44" w:rsidP="00D3431B">
      <w:pPr>
        <w:pStyle w:val="Paragrafoelenco"/>
        <w:widowControl w:val="0"/>
        <w:numPr>
          <w:ilvl w:val="0"/>
          <w:numId w:val="6"/>
        </w:numPr>
        <w:autoSpaceDE w:val="0"/>
        <w:autoSpaceDN w:val="0"/>
        <w:adjustRightInd w:val="0"/>
        <w:ind w:left="292"/>
        <w:jc w:val="both"/>
      </w:pPr>
      <w:r w:rsidRPr="00965142">
        <w:t xml:space="preserve">caratteristiche di pericolo (se pericoloso) –&gt; </w:t>
      </w:r>
      <w:r>
        <w:t xml:space="preserve">è possibile inserire </w:t>
      </w:r>
      <w:r w:rsidRPr="00965142">
        <w:t xml:space="preserve">anche più di una </w:t>
      </w:r>
      <w:r>
        <w:t>caratteristica;</w:t>
      </w:r>
    </w:p>
    <w:p w14:paraId="4E0EFD6E" w14:textId="08346C1B" w:rsidR="00ED0D44" w:rsidRPr="00965142" w:rsidRDefault="00ED0D44" w:rsidP="00D3431B">
      <w:pPr>
        <w:pStyle w:val="Paragrafoelenco"/>
        <w:widowControl w:val="0"/>
        <w:numPr>
          <w:ilvl w:val="0"/>
          <w:numId w:val="6"/>
        </w:numPr>
        <w:autoSpaceDE w:val="0"/>
        <w:autoSpaceDN w:val="0"/>
        <w:adjustRightInd w:val="0"/>
        <w:ind w:left="292"/>
        <w:jc w:val="both"/>
      </w:pPr>
      <w:r w:rsidRPr="00965142">
        <w:t>stato fisico -&gt; sceglie</w:t>
      </w:r>
      <w:r>
        <w:t xml:space="preserve">re una sola delle tipologie </w:t>
      </w:r>
      <w:r w:rsidR="00D0647E">
        <w:t>proposte</w:t>
      </w:r>
      <w:r>
        <w:t xml:space="preserve">, </w:t>
      </w:r>
      <w:r w:rsidRPr="00965142">
        <w:t>non deve essere inserita anche la descrizione;</w:t>
      </w:r>
    </w:p>
    <w:p w14:paraId="301D3210" w14:textId="52373DA9" w:rsidR="00ED0D44" w:rsidRPr="00965142" w:rsidRDefault="00ED0D44" w:rsidP="00D3431B">
      <w:pPr>
        <w:pStyle w:val="Paragrafoelenco"/>
        <w:widowControl w:val="0"/>
        <w:numPr>
          <w:ilvl w:val="0"/>
          <w:numId w:val="6"/>
        </w:numPr>
        <w:autoSpaceDE w:val="0"/>
        <w:autoSpaceDN w:val="0"/>
        <w:adjustRightInd w:val="0"/>
        <w:ind w:left="292"/>
        <w:jc w:val="both"/>
      </w:pPr>
      <w:r w:rsidRPr="00965142">
        <w:t xml:space="preserve">quantità espressa in una </w:t>
      </w:r>
      <w:r>
        <w:t xml:space="preserve">sola </w:t>
      </w:r>
      <w:r w:rsidRPr="00965142">
        <w:t xml:space="preserve">delle </w:t>
      </w:r>
      <w:r w:rsidR="00A50C50">
        <w:t>tre (</w:t>
      </w:r>
      <w:r w:rsidRPr="00965142">
        <w:t>3</w:t>
      </w:r>
      <w:r w:rsidR="00A50C50">
        <w:t>)</w:t>
      </w:r>
      <w:r w:rsidRPr="00965142">
        <w:t xml:space="preserve"> unità di misura indicate (kg,</w:t>
      </w:r>
      <w:r>
        <w:t xml:space="preserve"> litri</w:t>
      </w:r>
      <w:r w:rsidRPr="00965142">
        <w:t>, mc), quantità che può essere stimata in assenza di uno strumento di pesatura</w:t>
      </w:r>
      <w:r w:rsidRPr="00D43B8F">
        <w:t>.</w:t>
      </w:r>
      <w:r w:rsidRPr="00965142">
        <w:t xml:space="preserve"> Si ricorda che un rifiuto, sulla base della propria natura, può essere soggetto a variazioni di peso</w:t>
      </w:r>
      <w:r>
        <w:t xml:space="preserve"> o di volume. La quantità comunque dovrà essere sempre maggiore di zero (0). </w:t>
      </w:r>
      <w:r w:rsidRPr="006729EF">
        <w:rPr>
          <w:u w:val="single"/>
        </w:rPr>
        <w:t xml:space="preserve">È necessario </w:t>
      </w:r>
      <w:r w:rsidRPr="0057654C">
        <w:rPr>
          <w:u w:val="single"/>
        </w:rPr>
        <w:t>utilizzare</w:t>
      </w:r>
      <w:r w:rsidRPr="006729EF">
        <w:rPr>
          <w:rFonts w:asciiTheme="majorHAnsi" w:hAnsiTheme="majorHAnsi"/>
          <w:u w:val="single"/>
        </w:rPr>
        <w:t xml:space="preserve"> </w:t>
      </w:r>
      <w:r w:rsidRPr="006729EF">
        <w:rPr>
          <w:u w:val="single"/>
        </w:rPr>
        <w:t>la stessa unità di misura a parità di codice rifiuto, stato fisico, classi di pericolo</w:t>
      </w:r>
      <w:r>
        <w:t>, diversamente diventerebbe difficile calcolare la giacenza.</w:t>
      </w:r>
    </w:p>
    <w:p w14:paraId="7941A095" w14:textId="77777777" w:rsidR="00ED0D44" w:rsidRDefault="00ED0D44" w:rsidP="00ED0D44">
      <w:pPr>
        <w:widowControl w:val="0"/>
        <w:autoSpaceDE w:val="0"/>
        <w:autoSpaceDN w:val="0"/>
        <w:adjustRightInd w:val="0"/>
        <w:rPr>
          <w:rFonts w:asciiTheme="majorHAnsi" w:hAnsiTheme="majorHAnsi"/>
        </w:rPr>
      </w:pPr>
    </w:p>
    <w:p w14:paraId="65BA7035" w14:textId="77777777" w:rsidR="00ED0D44" w:rsidRPr="00896C59" w:rsidRDefault="00ED0D44" w:rsidP="00ED0D44">
      <w:pPr>
        <w:widowControl w:val="0"/>
        <w:autoSpaceDE w:val="0"/>
        <w:autoSpaceDN w:val="0"/>
        <w:adjustRightInd w:val="0"/>
        <w:ind w:left="2552" w:hanging="2552"/>
        <w:rPr>
          <w:b/>
          <w:color w:val="4472C4" w:themeColor="accent1"/>
        </w:rPr>
      </w:pPr>
      <w:r w:rsidRPr="00896C59">
        <w:rPr>
          <w:b/>
          <w:color w:val="4472C4" w:themeColor="accent1"/>
        </w:rPr>
        <w:t xml:space="preserve">OPERAZIONE DI </w:t>
      </w:r>
      <w:r>
        <w:rPr>
          <w:b/>
          <w:color w:val="4472C4" w:themeColor="accent1"/>
        </w:rPr>
        <w:t>S</w:t>
      </w:r>
      <w:r w:rsidRPr="00896C59">
        <w:rPr>
          <w:b/>
          <w:color w:val="4472C4" w:themeColor="accent1"/>
        </w:rPr>
        <w:t xml:space="preserve">CARICO </w:t>
      </w:r>
    </w:p>
    <w:p w14:paraId="3C6F99AA" w14:textId="77777777" w:rsidR="00ED0D44" w:rsidRPr="0096681C" w:rsidRDefault="00ED0D44" w:rsidP="00ED0D44">
      <w:pPr>
        <w:pStyle w:val="riquadro"/>
        <w:pBdr>
          <w:top w:val="none" w:sz="0" w:space="0" w:color="auto"/>
          <w:left w:val="none" w:sz="0" w:space="0" w:color="auto"/>
          <w:bottom w:val="none" w:sz="0" w:space="0" w:color="auto"/>
          <w:right w:val="none" w:sz="0" w:space="0" w:color="auto"/>
        </w:pBdr>
        <w:spacing w:line="240" w:lineRule="auto"/>
        <w:ind w:left="0"/>
        <w:rPr>
          <w:rFonts w:ascii="Calibri" w:hAnsi="Calibri"/>
          <w:color w:val="000000" w:themeColor="text1"/>
          <w:sz w:val="22"/>
          <w:szCs w:val="22"/>
        </w:rPr>
      </w:pPr>
      <w:r w:rsidRPr="0096681C">
        <w:rPr>
          <w:rFonts w:ascii="Calibri" w:hAnsi="Calibri"/>
          <w:color w:val="000000" w:themeColor="text1"/>
          <w:sz w:val="22"/>
          <w:szCs w:val="22"/>
        </w:rPr>
        <w:t xml:space="preserve">Il rifiuto va </w:t>
      </w:r>
      <w:r w:rsidRPr="0096681C">
        <w:rPr>
          <w:rFonts w:ascii="Calibri" w:hAnsi="Calibri"/>
          <w:b/>
          <w:color w:val="000000" w:themeColor="text1"/>
          <w:sz w:val="22"/>
          <w:szCs w:val="22"/>
        </w:rPr>
        <w:t>annotato in scarico</w:t>
      </w:r>
      <w:r w:rsidRPr="0096681C">
        <w:rPr>
          <w:rFonts w:ascii="Calibri" w:hAnsi="Calibri"/>
          <w:color w:val="000000" w:themeColor="text1"/>
          <w:sz w:val="22"/>
          <w:szCs w:val="22"/>
        </w:rPr>
        <w:t xml:space="preserve"> quando esce dal luogo di produzione verso il successivo impianto (di recupero o smaltimento).</w:t>
      </w:r>
    </w:p>
    <w:p w14:paraId="2066E4A1" w14:textId="06AE7BDA" w:rsidR="00ED0D44" w:rsidRPr="0096681C" w:rsidRDefault="00ED0D44" w:rsidP="00ED0D44">
      <w:pPr>
        <w:widowControl w:val="0"/>
        <w:autoSpaceDE w:val="0"/>
        <w:autoSpaceDN w:val="0"/>
        <w:adjustRightInd w:val="0"/>
      </w:pPr>
      <w:r w:rsidRPr="0096681C">
        <w:t xml:space="preserve">Deve essere contrassegnata </w:t>
      </w:r>
      <w:r>
        <w:t>la causale del</w:t>
      </w:r>
      <w:r w:rsidRPr="0096681C">
        <w:t xml:space="preserve">l'operazione di scarico </w:t>
      </w:r>
      <w:r w:rsidRPr="0096681C">
        <w:rPr>
          <w:color w:val="000000" w:themeColor="text1"/>
        </w:rPr>
        <w:t>(</w:t>
      </w:r>
      <w:r>
        <w:rPr>
          <w:color w:val="000000" w:themeColor="text1"/>
        </w:rPr>
        <w:t>barrando la casella</w:t>
      </w:r>
      <w:r w:rsidRPr="0096681C">
        <w:rPr>
          <w:color w:val="000000" w:themeColor="text1"/>
        </w:rPr>
        <w:t xml:space="preserve"> </w:t>
      </w:r>
      <w:r w:rsidRPr="00FE0281">
        <w:rPr>
          <w:b/>
          <w:color w:val="000000" w:themeColor="text1"/>
        </w:rPr>
        <w:t>[aT]</w:t>
      </w:r>
      <w:r>
        <w:rPr>
          <w:color w:val="000000" w:themeColor="text1"/>
        </w:rPr>
        <w:t xml:space="preserve">) </w:t>
      </w:r>
      <w:r w:rsidRPr="0096681C">
        <w:t xml:space="preserve">alla quale si riferisce la registrazione con l'indicazione del numero progressivo su </w:t>
      </w:r>
      <w:r w:rsidRPr="00FB3A04">
        <w:t>base annua seguito dall’anno</w:t>
      </w:r>
      <w:r w:rsidRPr="007A43F6">
        <w:t xml:space="preserve"> </w:t>
      </w:r>
      <w:r w:rsidRPr="0096681C">
        <w:t>e la data della registrazione stessa.</w:t>
      </w:r>
      <w:r>
        <w:t xml:space="preserve"> </w:t>
      </w:r>
    </w:p>
    <w:p w14:paraId="265DAE1C" w14:textId="77777777" w:rsidR="00ED0D44" w:rsidRPr="0096681C" w:rsidRDefault="00ED0D44" w:rsidP="00ED0D44">
      <w:pPr>
        <w:widowControl w:val="0"/>
        <w:autoSpaceDE w:val="0"/>
        <w:autoSpaceDN w:val="0"/>
        <w:adjustRightInd w:val="0"/>
      </w:pPr>
      <w:r w:rsidRPr="0096681C">
        <w:t>A seguire vanno indicati:</w:t>
      </w:r>
    </w:p>
    <w:p w14:paraId="72ED35CB" w14:textId="077532D9" w:rsidR="00ED0D44" w:rsidRDefault="00ED0D44" w:rsidP="00D3431B">
      <w:pPr>
        <w:pStyle w:val="Paragrafoelenco"/>
        <w:widowControl w:val="0"/>
        <w:numPr>
          <w:ilvl w:val="0"/>
          <w:numId w:val="6"/>
        </w:numPr>
        <w:autoSpaceDE w:val="0"/>
        <w:autoSpaceDN w:val="0"/>
        <w:adjustRightInd w:val="0"/>
        <w:ind w:left="292"/>
        <w:jc w:val="both"/>
      </w:pPr>
      <w:r w:rsidRPr="0096681C">
        <w:t>il numero del formulario o di altro documento di trasporto (ALL.7, MOD</w:t>
      </w:r>
      <w:r>
        <w:t>.</w:t>
      </w:r>
      <w:r w:rsidRPr="0096681C">
        <w:t xml:space="preserve">B </w:t>
      </w:r>
      <w:r>
        <w:t>per i trasporti transfrontalieri</w:t>
      </w:r>
      <w:r w:rsidRPr="0096681C">
        <w:t>…), e la relativa</w:t>
      </w:r>
      <w:r w:rsidR="00D0647E">
        <w:t xml:space="preserve"> tipologia di documento</w:t>
      </w:r>
      <w:r w:rsidRPr="0096681C">
        <w:t>;</w:t>
      </w:r>
      <w:r>
        <w:t xml:space="preserve"> </w:t>
      </w:r>
    </w:p>
    <w:p w14:paraId="1135B3D8" w14:textId="77777777" w:rsidR="00ED0D44" w:rsidRPr="00183BE4" w:rsidRDefault="00ED0D44" w:rsidP="00D3431B">
      <w:pPr>
        <w:pStyle w:val="Paragrafoelenco"/>
        <w:widowControl w:val="0"/>
        <w:numPr>
          <w:ilvl w:val="0"/>
          <w:numId w:val="6"/>
        </w:numPr>
        <w:autoSpaceDE w:val="0"/>
        <w:autoSpaceDN w:val="0"/>
        <w:adjustRightInd w:val="0"/>
        <w:ind w:left="292"/>
        <w:jc w:val="both"/>
      </w:pPr>
      <w:r>
        <w:t xml:space="preserve">la </w:t>
      </w:r>
      <w:r w:rsidRPr="00A43136">
        <w:t>data inizio e data fine di trasporto</w:t>
      </w:r>
      <w:r>
        <w:t xml:space="preserve"> non sono obbligatorie per il produttore;</w:t>
      </w:r>
    </w:p>
    <w:p w14:paraId="54412C20" w14:textId="77777777" w:rsidR="00ED0D44" w:rsidRPr="0096681C" w:rsidRDefault="00ED0D44" w:rsidP="00D3431B">
      <w:pPr>
        <w:pStyle w:val="Paragrafoelenco"/>
        <w:widowControl w:val="0"/>
        <w:numPr>
          <w:ilvl w:val="0"/>
          <w:numId w:val="6"/>
        </w:numPr>
        <w:autoSpaceDE w:val="0"/>
        <w:autoSpaceDN w:val="0"/>
        <w:adjustRightInd w:val="0"/>
        <w:ind w:left="292"/>
        <w:jc w:val="both"/>
      </w:pPr>
      <w:r w:rsidRPr="0096681C">
        <w:t xml:space="preserve">il riferimento </w:t>
      </w:r>
      <w:r>
        <w:t xml:space="preserve">ai numeri delle </w:t>
      </w:r>
      <w:r w:rsidRPr="0096681C">
        <w:t>registrazioni di carico dei rifiuti</w:t>
      </w:r>
      <w:r>
        <w:t xml:space="preserve"> per i quali si sta facendo lo scarico, seguito dall’anno di riferimento</w:t>
      </w:r>
      <w:r w:rsidRPr="0096681C">
        <w:t>;</w:t>
      </w:r>
    </w:p>
    <w:p w14:paraId="6346AC7A" w14:textId="77777777" w:rsidR="00ED0D44" w:rsidRPr="0096681C" w:rsidRDefault="00ED0D44" w:rsidP="00D3431B">
      <w:pPr>
        <w:pStyle w:val="Paragrafoelenco"/>
        <w:widowControl w:val="0"/>
        <w:numPr>
          <w:ilvl w:val="0"/>
          <w:numId w:val="6"/>
        </w:numPr>
        <w:autoSpaceDE w:val="0"/>
        <w:autoSpaceDN w:val="0"/>
        <w:adjustRightInd w:val="0"/>
        <w:ind w:left="292"/>
        <w:jc w:val="both"/>
      </w:pPr>
      <w:r w:rsidRPr="0096681C">
        <w:t>i dati di identificazione del rifiuto:</w:t>
      </w:r>
    </w:p>
    <w:p w14:paraId="2953B0E5" w14:textId="77777777" w:rsidR="00ED0D44" w:rsidRPr="009433D2" w:rsidRDefault="00ED0D44" w:rsidP="00D3431B">
      <w:pPr>
        <w:pStyle w:val="Paragrafoelenco"/>
        <w:widowControl w:val="0"/>
        <w:numPr>
          <w:ilvl w:val="0"/>
          <w:numId w:val="7"/>
        </w:numPr>
        <w:autoSpaceDE w:val="0"/>
        <w:autoSpaceDN w:val="0"/>
        <w:adjustRightInd w:val="0"/>
        <w:ind w:left="1136"/>
        <w:jc w:val="both"/>
      </w:pPr>
      <w:r w:rsidRPr="009433D2">
        <w:t>codice EER</w:t>
      </w:r>
      <w:r>
        <w:t xml:space="preserve"> </w:t>
      </w:r>
      <w:r w:rsidRPr="009C2F4C">
        <w:t>che identifica il rifiuto</w:t>
      </w:r>
      <w:r w:rsidRPr="009433D2">
        <w:t>;</w:t>
      </w:r>
    </w:p>
    <w:p w14:paraId="0AB5FC3D" w14:textId="11672C54" w:rsidR="00ED0D44" w:rsidRPr="00A43136" w:rsidRDefault="00ED0D44" w:rsidP="00D3431B">
      <w:pPr>
        <w:pStyle w:val="Paragrafoelenco"/>
        <w:widowControl w:val="0"/>
        <w:numPr>
          <w:ilvl w:val="0"/>
          <w:numId w:val="7"/>
        </w:numPr>
        <w:autoSpaceDE w:val="0"/>
        <w:autoSpaceDN w:val="0"/>
        <w:adjustRightInd w:val="0"/>
        <w:ind w:left="1136"/>
        <w:jc w:val="both"/>
      </w:pPr>
      <w:r w:rsidRPr="009C2F4C">
        <w:lastRenderedPageBreak/>
        <w:t xml:space="preserve">la descrizione del </w:t>
      </w:r>
      <w:r>
        <w:t xml:space="preserve">codice </w:t>
      </w:r>
      <w:r w:rsidRPr="009C2F4C">
        <w:t>EER che rende il rifiuto facilmente identificabile ad un esame visivo</w:t>
      </w:r>
      <w:r>
        <w:t xml:space="preserve">; si tratta di </w:t>
      </w:r>
      <w:r w:rsidRPr="009C2F4C">
        <w:t>una descrizione propria del produttore</w:t>
      </w:r>
      <w:r>
        <w:t xml:space="preserve"> e diversa da quella</w:t>
      </w:r>
      <w:r w:rsidRPr="009C2F4C">
        <w:t xml:space="preserve"> presente sul catalogo del rifiuto</w:t>
      </w:r>
      <w:r>
        <w:t>.</w:t>
      </w:r>
      <w:r w:rsidRPr="009C2F4C">
        <w:t xml:space="preserve"> </w:t>
      </w:r>
      <w:r>
        <w:t xml:space="preserve">La descrizione non è obbligatoria tranne nei casi in cui </w:t>
      </w:r>
      <w:r w:rsidRPr="009C2F4C">
        <w:t xml:space="preserve">il codice termina con </w:t>
      </w:r>
      <w:r w:rsidR="008F34B6">
        <w:t>le cifre</w:t>
      </w:r>
      <w:r>
        <w:t xml:space="preserve"> </w:t>
      </w:r>
      <w:r w:rsidRPr="009C2F4C">
        <w:t>99</w:t>
      </w:r>
      <w:r w:rsidRPr="00A43136">
        <w:t>;</w:t>
      </w:r>
    </w:p>
    <w:p w14:paraId="029A68BC" w14:textId="77777777" w:rsidR="00ED0D44" w:rsidRPr="009433D2" w:rsidRDefault="00ED0D44" w:rsidP="00D3431B">
      <w:pPr>
        <w:pStyle w:val="Paragrafoelenco"/>
        <w:widowControl w:val="0"/>
        <w:numPr>
          <w:ilvl w:val="0"/>
          <w:numId w:val="7"/>
        </w:numPr>
        <w:autoSpaceDE w:val="0"/>
        <w:autoSpaceDN w:val="0"/>
        <w:adjustRightInd w:val="0"/>
        <w:ind w:left="1136"/>
        <w:jc w:val="both"/>
      </w:pPr>
      <w:r w:rsidRPr="009433D2">
        <w:t xml:space="preserve">caratteristiche di pericolo (se pericoloso) –&gt; </w:t>
      </w:r>
      <w:r>
        <w:t>è possibile inserire anche più di una caratteristica</w:t>
      </w:r>
      <w:r w:rsidRPr="009433D2">
        <w:t xml:space="preserve">; </w:t>
      </w:r>
    </w:p>
    <w:p w14:paraId="78B0AD17" w14:textId="77777777" w:rsidR="00ED0D44" w:rsidRPr="009433D2" w:rsidRDefault="00ED0D44" w:rsidP="00D3431B">
      <w:pPr>
        <w:pStyle w:val="Paragrafoelenco"/>
        <w:widowControl w:val="0"/>
        <w:numPr>
          <w:ilvl w:val="0"/>
          <w:numId w:val="7"/>
        </w:numPr>
        <w:autoSpaceDE w:val="0"/>
        <w:autoSpaceDN w:val="0"/>
        <w:adjustRightInd w:val="0"/>
        <w:ind w:left="1136"/>
        <w:jc w:val="both"/>
      </w:pPr>
      <w:r w:rsidRPr="009433D2">
        <w:t xml:space="preserve">stato fisico -&gt; </w:t>
      </w:r>
      <w:r w:rsidRPr="00965142">
        <w:t>sceglie</w:t>
      </w:r>
      <w:r>
        <w:t xml:space="preserve">re una sola delle tipologie indicate, </w:t>
      </w:r>
      <w:r w:rsidRPr="00965142">
        <w:t>non deve essere inserita anche la descrizione;</w:t>
      </w:r>
    </w:p>
    <w:p w14:paraId="0C5D4CF3" w14:textId="77777777" w:rsidR="00615863" w:rsidRDefault="00ED0D44" w:rsidP="00615863">
      <w:pPr>
        <w:pStyle w:val="Paragrafoelenco"/>
        <w:widowControl w:val="0"/>
        <w:numPr>
          <w:ilvl w:val="0"/>
          <w:numId w:val="6"/>
        </w:numPr>
        <w:autoSpaceDE w:val="0"/>
        <w:autoSpaceDN w:val="0"/>
        <w:adjustRightInd w:val="0"/>
        <w:ind w:left="289" w:hanging="357"/>
        <w:jc w:val="both"/>
      </w:pPr>
      <w:r w:rsidRPr="00A754E2">
        <w:t>quantità espressa in una delle 3 unità di misura indicate (kg, litri, mc), sarà ovviamente la quantità (o parte di essa) che il produttore ha in carico</w:t>
      </w:r>
      <w:r>
        <w:t>, quantità indicata sul documento di trasporto</w:t>
      </w:r>
      <w:r w:rsidRPr="00A754E2">
        <w:t xml:space="preserve">. Anche in questo caso la quantità può essere stimata in assenza di uno strumento di pesatura. Si ricorda che un rifiuto, sulla base </w:t>
      </w:r>
      <w:r w:rsidRPr="00615863">
        <w:t>della propria natura, può essere soggetto a variazioni di peso/volume. La quantità comunque dovrà essere sempre maggiore di zero (0);</w:t>
      </w:r>
    </w:p>
    <w:p w14:paraId="04046414" w14:textId="49B4172A" w:rsidR="00615863" w:rsidRDefault="00ED0D44" w:rsidP="00615863">
      <w:pPr>
        <w:pStyle w:val="Paragrafoelenco"/>
        <w:widowControl w:val="0"/>
        <w:numPr>
          <w:ilvl w:val="0"/>
          <w:numId w:val="6"/>
        </w:numPr>
        <w:autoSpaceDE w:val="0"/>
        <w:autoSpaceDN w:val="0"/>
        <w:adjustRightInd w:val="0"/>
        <w:ind w:left="289" w:hanging="357"/>
        <w:jc w:val="both"/>
      </w:pPr>
      <w:r w:rsidRPr="00615863">
        <w:t>la</w:t>
      </w:r>
      <w:r w:rsidRPr="00183BE4">
        <w:t xml:space="preserve"> destinazione del rifiuto, cioè la prima operazione alla quale il rifiuto è sottoposto nell’impianto a cui è stato destinato: R __ (da R1 a R13), D __ (da D1 a D15)</w:t>
      </w:r>
      <w:r w:rsidR="00615863">
        <w:t>;</w:t>
      </w:r>
    </w:p>
    <w:p w14:paraId="012F3C78" w14:textId="77777777" w:rsidR="00ED0D44" w:rsidRDefault="00ED0D44" w:rsidP="00605111">
      <w:pPr>
        <w:ind w:hanging="284"/>
        <w:rPr>
          <w:b/>
          <w:color w:val="4472C4" w:themeColor="accent1"/>
        </w:rPr>
      </w:pPr>
    </w:p>
    <w:p w14:paraId="0C2F8304" w14:textId="759FEB7C" w:rsidR="00ED0D44" w:rsidRPr="00A50C50" w:rsidRDefault="00ED0D44" w:rsidP="00BD0C36">
      <w:pPr>
        <w:jc w:val="both"/>
        <w:rPr>
          <w:rFonts w:asciiTheme="minorHAnsi" w:hAnsiTheme="minorHAnsi" w:cstheme="minorHAnsi"/>
          <w:b/>
        </w:rPr>
      </w:pPr>
      <w:r w:rsidRPr="00A50C50">
        <w:rPr>
          <w:rFonts w:asciiTheme="minorHAnsi" w:hAnsiTheme="minorHAnsi" w:cstheme="minorHAnsi"/>
          <w:b/>
        </w:rPr>
        <w:t xml:space="preserve">Annotazioni: </w:t>
      </w:r>
      <w:r w:rsidRPr="00A50C50">
        <w:rPr>
          <w:rFonts w:asciiTheme="minorHAnsi" w:hAnsiTheme="minorHAnsi" w:cstheme="minorHAnsi"/>
        </w:rPr>
        <w:t xml:space="preserve">per tutti i soggetti ed in tutte le tipologie di operazioni, queste </w:t>
      </w:r>
      <w:r w:rsidR="0071619F" w:rsidRPr="00A50C50">
        <w:rPr>
          <w:rFonts w:asciiTheme="minorHAnsi" w:hAnsiTheme="minorHAnsi" w:cstheme="minorHAnsi"/>
        </w:rPr>
        <w:t>consentono</w:t>
      </w:r>
      <w:r w:rsidRPr="00A50C50">
        <w:rPr>
          <w:rFonts w:asciiTheme="minorHAnsi" w:hAnsiTheme="minorHAnsi" w:cstheme="minorHAnsi"/>
        </w:rPr>
        <w:t xml:space="preserve"> la possibilità di introdurre eventuali note a chiarimento </w:t>
      </w:r>
      <w:r w:rsidR="0071619F" w:rsidRPr="00A50C50">
        <w:rPr>
          <w:rFonts w:asciiTheme="minorHAnsi" w:hAnsiTheme="minorHAnsi" w:cstheme="minorHAnsi"/>
        </w:rPr>
        <w:t xml:space="preserve">al fine di inserire ogni </w:t>
      </w:r>
      <w:r w:rsidRPr="00A50C50">
        <w:rPr>
          <w:rFonts w:asciiTheme="minorHAnsi" w:hAnsiTheme="minorHAnsi" w:cstheme="minorHAnsi"/>
        </w:rPr>
        <w:t>informazione utile al tracciamento dei rifiuti.</w:t>
      </w:r>
      <w:r w:rsidRPr="00A50C50">
        <w:rPr>
          <w:rFonts w:asciiTheme="minorHAnsi" w:hAnsiTheme="minorHAnsi" w:cstheme="minorHAnsi"/>
          <w:b/>
        </w:rPr>
        <w:t xml:space="preserve"> </w:t>
      </w:r>
    </w:p>
    <w:p w14:paraId="15C1E582" w14:textId="77777777" w:rsidR="00ED0D44" w:rsidRPr="00ED0D44" w:rsidRDefault="00ED0D44" w:rsidP="00310E29">
      <w:pPr>
        <w:pStyle w:val="Titolo2"/>
      </w:pPr>
      <w:bookmarkStart w:id="11" w:name="_Toc96251356"/>
      <w:r w:rsidRPr="00ED0D44">
        <w:t>Altre Operazioni</w:t>
      </w:r>
      <w:bookmarkEnd w:id="11"/>
      <w:r w:rsidRPr="00ED0D44">
        <w:t xml:space="preserve"> </w:t>
      </w:r>
    </w:p>
    <w:p w14:paraId="52692498" w14:textId="0419A9AD" w:rsidR="00ED0D44" w:rsidRPr="009C2F4C" w:rsidRDefault="00D3431B" w:rsidP="00ED0D44">
      <w:pPr>
        <w:widowControl w:val="0"/>
        <w:autoSpaceDE w:val="0"/>
        <w:autoSpaceDN w:val="0"/>
        <w:adjustRightInd w:val="0"/>
        <w:rPr>
          <w:b/>
          <w:color w:val="4472C4" w:themeColor="accent1"/>
        </w:rPr>
      </w:pPr>
      <w:r>
        <w:rPr>
          <w:b/>
          <w:color w:val="4472C4" w:themeColor="accent1"/>
        </w:rPr>
        <w:t>Giacenza</w:t>
      </w:r>
    </w:p>
    <w:p w14:paraId="26ADB1B0" w14:textId="77777777" w:rsidR="00ED0D44" w:rsidRDefault="00ED0D44" w:rsidP="00C81F5F">
      <w:pPr>
        <w:widowControl w:val="0"/>
        <w:autoSpaceDE w:val="0"/>
        <w:autoSpaceDN w:val="0"/>
        <w:adjustRightInd w:val="0"/>
        <w:jc w:val="both"/>
        <w:rPr>
          <w:color w:val="000000" w:themeColor="text1"/>
        </w:rPr>
      </w:pPr>
      <w:r w:rsidRPr="00F87C03">
        <w:rPr>
          <w:color w:val="000000" w:themeColor="text1"/>
        </w:rPr>
        <w:t>Con la periodicità prevista dalla legge andrà inserita una registrazione di giacenza.</w:t>
      </w:r>
    </w:p>
    <w:p w14:paraId="0FAA9A4B" w14:textId="7DA8CF05" w:rsidR="00DC4E90" w:rsidRPr="00605111" w:rsidRDefault="00ED0D44" w:rsidP="00DC4E90">
      <w:pPr>
        <w:pStyle w:val="Testonotaapidipagina"/>
        <w:rPr>
          <w:rFonts w:ascii="Calibri" w:eastAsia="Calibri" w:hAnsi="Calibri"/>
          <w:color w:val="000000" w:themeColor="text1"/>
          <w:sz w:val="22"/>
          <w:szCs w:val="22"/>
          <w:lang w:eastAsia="en-US" w:bidi="en-US"/>
        </w:rPr>
      </w:pPr>
      <w:r w:rsidRPr="00605111">
        <w:rPr>
          <w:rFonts w:ascii="Calibri" w:eastAsia="Calibri" w:hAnsi="Calibri"/>
          <w:color w:val="000000" w:themeColor="text1"/>
          <w:sz w:val="22"/>
          <w:szCs w:val="22"/>
          <w:lang w:eastAsia="en-US" w:bidi="en-US"/>
        </w:rPr>
        <w:t>La giacenza è una registrazione che avrà la sua numerazione progressiva all’interno del registro, la data in cui è stata calcolata, l’identificazione del rifiuto con codice, stato fisico e classi di pericolo, la quantità e la relativa unità di misura in giacenza alla data della richiesta</w:t>
      </w:r>
      <w:r w:rsidR="00DC4E90" w:rsidRPr="00605111">
        <w:rPr>
          <w:rFonts w:ascii="Calibri" w:eastAsia="Calibri" w:hAnsi="Calibri"/>
          <w:color w:val="000000" w:themeColor="text1"/>
          <w:sz w:val="22"/>
          <w:szCs w:val="22"/>
          <w:lang w:eastAsia="en-US" w:bidi="en-US"/>
        </w:rPr>
        <w:t>.</w:t>
      </w:r>
      <w:r w:rsidRPr="00605111">
        <w:rPr>
          <w:rFonts w:ascii="Calibri" w:eastAsia="Calibri" w:hAnsi="Calibri"/>
          <w:color w:val="000000" w:themeColor="text1"/>
          <w:sz w:val="22"/>
          <w:szCs w:val="22"/>
          <w:lang w:eastAsia="en-US" w:bidi="en-US"/>
        </w:rPr>
        <w:t xml:space="preserve"> </w:t>
      </w:r>
      <w:r w:rsidR="00DC4E90" w:rsidRPr="00605111">
        <w:rPr>
          <w:rFonts w:ascii="Calibri" w:eastAsia="Calibri" w:hAnsi="Calibri"/>
          <w:color w:val="000000" w:themeColor="text1"/>
          <w:sz w:val="22"/>
          <w:szCs w:val="22"/>
          <w:lang w:eastAsia="en-US" w:bidi="en-US"/>
        </w:rPr>
        <w:t>In presenza di quantità stimate, il calcolo della giacenza, nonostante il ritorno della quarta copia, rimarrà sempre legato a carichi stimati.</w:t>
      </w:r>
    </w:p>
    <w:p w14:paraId="708677F0" w14:textId="1EEDF59B" w:rsidR="00ED0D44" w:rsidRDefault="00ED0D44" w:rsidP="00C81F5F">
      <w:pPr>
        <w:widowControl w:val="0"/>
        <w:autoSpaceDE w:val="0"/>
        <w:autoSpaceDN w:val="0"/>
        <w:adjustRightInd w:val="0"/>
        <w:jc w:val="both"/>
        <w:rPr>
          <w:color w:val="000000" w:themeColor="text1"/>
        </w:rPr>
      </w:pPr>
    </w:p>
    <w:p w14:paraId="71B42B92" w14:textId="76DC2E05" w:rsidR="00ED0D44" w:rsidRDefault="00ED0D44" w:rsidP="00C81F5F">
      <w:pPr>
        <w:widowControl w:val="0"/>
        <w:autoSpaceDE w:val="0"/>
        <w:autoSpaceDN w:val="0"/>
        <w:adjustRightInd w:val="0"/>
        <w:jc w:val="both"/>
        <w:rPr>
          <w:color w:val="000000" w:themeColor="text1"/>
        </w:rPr>
      </w:pPr>
      <w:r>
        <w:rPr>
          <w:color w:val="000000" w:themeColor="text1"/>
        </w:rPr>
        <w:t xml:space="preserve">L’ operazione di giacenza deve essere </w:t>
      </w:r>
      <w:r w:rsidRPr="00F72206">
        <w:rPr>
          <w:b/>
          <w:bCs/>
          <w:color w:val="000000" w:themeColor="text1"/>
        </w:rPr>
        <w:t>usata anche in fase</w:t>
      </w:r>
      <w:r>
        <w:rPr>
          <w:color w:val="000000" w:themeColor="text1"/>
        </w:rPr>
        <w:t xml:space="preserve"> di </w:t>
      </w:r>
      <w:r w:rsidR="00DC4E90">
        <w:rPr>
          <w:color w:val="000000" w:themeColor="text1"/>
        </w:rPr>
        <w:t xml:space="preserve">apertura di nuovo </w:t>
      </w:r>
      <w:r>
        <w:rPr>
          <w:color w:val="000000" w:themeColor="text1"/>
        </w:rPr>
        <w:t>registro a seguito, ad esempio, di incorporazione di ramo d’azienda, di subentro ed anche nel caso in cui venga avviata una gestione informatica.  In questo contesto nel campo ANNOTAZIONI vanno riportate le motivazioni.</w:t>
      </w:r>
      <w:r>
        <w:rPr>
          <w:rStyle w:val="Rimandonotaapidipagina"/>
          <w:color w:val="000000" w:themeColor="text1"/>
        </w:rPr>
        <w:footnoteReference w:id="1"/>
      </w:r>
    </w:p>
    <w:p w14:paraId="353268C1" w14:textId="77777777" w:rsidR="00BD0C36" w:rsidRDefault="00BD0C36" w:rsidP="00ED0D44">
      <w:pPr>
        <w:widowControl w:val="0"/>
        <w:autoSpaceDE w:val="0"/>
        <w:autoSpaceDN w:val="0"/>
        <w:adjustRightInd w:val="0"/>
        <w:rPr>
          <w:b/>
          <w:color w:val="4472C4" w:themeColor="accent1"/>
        </w:rPr>
      </w:pPr>
      <w:bookmarkStart w:id="12" w:name="_Hlk4075108"/>
    </w:p>
    <w:p w14:paraId="6120530A" w14:textId="1E9AD6E2" w:rsidR="00ED0D44" w:rsidRPr="009C2F4C" w:rsidRDefault="00D3431B" w:rsidP="00ED0D44">
      <w:pPr>
        <w:widowControl w:val="0"/>
        <w:autoSpaceDE w:val="0"/>
        <w:autoSpaceDN w:val="0"/>
        <w:adjustRightInd w:val="0"/>
        <w:rPr>
          <w:b/>
          <w:color w:val="4472C4" w:themeColor="accent1"/>
        </w:rPr>
      </w:pPr>
      <w:r>
        <w:rPr>
          <w:b/>
          <w:color w:val="4472C4" w:themeColor="accent1"/>
        </w:rPr>
        <w:t>Variazione</w:t>
      </w:r>
    </w:p>
    <w:p w14:paraId="301E911B" w14:textId="77777777" w:rsidR="00ED0D44" w:rsidRDefault="00ED0D44" w:rsidP="00ED0D44">
      <w:pPr>
        <w:widowControl w:val="0"/>
        <w:autoSpaceDE w:val="0"/>
        <w:autoSpaceDN w:val="0"/>
        <w:adjustRightInd w:val="0"/>
        <w:rPr>
          <w:b/>
          <w:color w:val="000000" w:themeColor="text1"/>
        </w:rPr>
      </w:pPr>
      <w:r>
        <w:rPr>
          <w:color w:val="000000" w:themeColor="text1"/>
        </w:rPr>
        <w:t xml:space="preserve">A fronte di un errore o della necessità di integrare o modificare i dati presenti su un carico o scarico registrato precedentemente è possibile effettuare una </w:t>
      </w:r>
      <w:r w:rsidRPr="00132520">
        <w:rPr>
          <w:b/>
          <w:color w:val="000000" w:themeColor="text1"/>
        </w:rPr>
        <w:t xml:space="preserve">operazione di </w:t>
      </w:r>
      <w:r>
        <w:rPr>
          <w:b/>
          <w:color w:val="000000" w:themeColor="text1"/>
        </w:rPr>
        <w:t>variazione.</w:t>
      </w:r>
    </w:p>
    <w:p w14:paraId="1FB196EC" w14:textId="77777777" w:rsidR="00ED0D44" w:rsidRDefault="00ED0D44" w:rsidP="00ED0D44">
      <w:pPr>
        <w:widowControl w:val="0"/>
        <w:autoSpaceDE w:val="0"/>
        <w:autoSpaceDN w:val="0"/>
        <w:adjustRightInd w:val="0"/>
        <w:rPr>
          <w:color w:val="000000" w:themeColor="text1"/>
        </w:rPr>
      </w:pPr>
      <w:r>
        <w:rPr>
          <w:b/>
          <w:color w:val="000000" w:themeColor="text1"/>
        </w:rPr>
        <w:t xml:space="preserve">Il movimento di variazione </w:t>
      </w:r>
      <w:r>
        <w:rPr>
          <w:color w:val="000000" w:themeColor="text1"/>
        </w:rPr>
        <w:t xml:space="preserve">è una registrazione distinta dal carico e scarico, avrà la sua numerazione progressiva all’interno del registro, la data in cui è stata effettuata, il numero e la data dell’operazione di carico e scarico che si vuole integrare o modificare seguito dall’anno di riferimento. </w:t>
      </w:r>
    </w:p>
    <w:p w14:paraId="7AF7949A" w14:textId="77777777" w:rsidR="00ED0D44" w:rsidRDefault="00ED0D44" w:rsidP="00ED0D44">
      <w:pPr>
        <w:widowControl w:val="0"/>
        <w:autoSpaceDE w:val="0"/>
        <w:autoSpaceDN w:val="0"/>
        <w:adjustRightInd w:val="0"/>
        <w:rPr>
          <w:color w:val="000000" w:themeColor="text1"/>
        </w:rPr>
      </w:pPr>
      <w:r w:rsidRPr="002E56CA">
        <w:rPr>
          <w:b/>
          <w:bCs/>
          <w:color w:val="000000" w:themeColor="text1"/>
        </w:rPr>
        <w:t>Le motivazioni devono essere indicate nelle annotazioni</w:t>
      </w:r>
      <w:r>
        <w:rPr>
          <w:color w:val="000000" w:themeColor="text1"/>
        </w:rPr>
        <w:t>.</w:t>
      </w:r>
    </w:p>
    <w:p w14:paraId="070CD2FB" w14:textId="54156CC2" w:rsidR="00ED0D44" w:rsidRPr="007F3FB9" w:rsidRDefault="00ED0D44" w:rsidP="00D3431B">
      <w:pPr>
        <w:pStyle w:val="Paragrafoelenco"/>
        <w:widowControl w:val="0"/>
        <w:numPr>
          <w:ilvl w:val="0"/>
          <w:numId w:val="14"/>
        </w:numPr>
        <w:autoSpaceDE w:val="0"/>
        <w:autoSpaceDN w:val="0"/>
        <w:adjustRightInd w:val="0"/>
        <w:jc w:val="both"/>
        <w:rPr>
          <w:color w:val="000000" w:themeColor="text1"/>
          <w:u w:val="single"/>
        </w:rPr>
      </w:pPr>
      <w:r w:rsidRPr="00F87C03">
        <w:rPr>
          <w:color w:val="000000" w:themeColor="text1"/>
        </w:rPr>
        <w:t xml:space="preserve">Una operazione di </w:t>
      </w:r>
      <w:r w:rsidRPr="002E56CA">
        <w:rPr>
          <w:b/>
          <w:bCs/>
          <w:color w:val="000000" w:themeColor="text1"/>
        </w:rPr>
        <w:t>modifica</w:t>
      </w:r>
      <w:r w:rsidRPr="00F87C03">
        <w:rPr>
          <w:color w:val="000000" w:themeColor="text1"/>
        </w:rPr>
        <w:t xml:space="preserve"> potrebbe cambiare la natura (codice EER</w:t>
      </w:r>
      <w:r w:rsidR="004263BD">
        <w:rPr>
          <w:color w:val="000000" w:themeColor="text1"/>
        </w:rPr>
        <w:t>,</w:t>
      </w:r>
      <w:r w:rsidRPr="00F87C03">
        <w:rPr>
          <w:color w:val="000000" w:themeColor="text1"/>
        </w:rPr>
        <w:t xml:space="preserve"> stato fisico</w:t>
      </w:r>
      <w:r w:rsidR="004263BD">
        <w:rPr>
          <w:color w:val="000000" w:themeColor="text1"/>
        </w:rPr>
        <w:t>,</w:t>
      </w:r>
      <w:r w:rsidRPr="00F87C03">
        <w:rPr>
          <w:color w:val="000000" w:themeColor="text1"/>
        </w:rPr>
        <w:t xml:space="preserve"> – classi di pericolo), le quantità e le relative unità di misura del rifiuto; </w:t>
      </w:r>
      <w:r w:rsidRPr="00605111">
        <w:rPr>
          <w:b/>
          <w:bCs/>
          <w:color w:val="000000" w:themeColor="text1"/>
        </w:rPr>
        <w:t xml:space="preserve">la registrazione rappresenta </w:t>
      </w:r>
      <w:r w:rsidR="00605111">
        <w:rPr>
          <w:b/>
          <w:bCs/>
          <w:color w:val="000000" w:themeColor="text1"/>
        </w:rPr>
        <w:t>“</w:t>
      </w:r>
      <w:r w:rsidRPr="00605111">
        <w:rPr>
          <w:b/>
          <w:bCs/>
          <w:color w:val="000000" w:themeColor="text1"/>
        </w:rPr>
        <w:t>un’annulla e sostituisce”</w:t>
      </w:r>
      <w:r w:rsidRPr="00F87C03">
        <w:rPr>
          <w:color w:val="000000" w:themeColor="text1"/>
        </w:rPr>
        <w:t xml:space="preserve"> di una </w:t>
      </w:r>
      <w:r w:rsidRPr="00605111">
        <w:t>precedente registrazione e di conseguenza impatta sulle giacenze già calcolate e registrate</w:t>
      </w:r>
      <w:r w:rsidR="00465FE7" w:rsidRPr="00605111">
        <w:t xml:space="preserve"> nei casi di rifiuti gestiti dal produttore.</w:t>
      </w:r>
      <w:r w:rsidR="007F3FB9">
        <w:t xml:space="preserve"> </w:t>
      </w:r>
      <w:r w:rsidR="007F3FB9" w:rsidRPr="007F3FB9">
        <w:rPr>
          <w:u w:val="single"/>
        </w:rPr>
        <w:t>Ovviamente ciò non è possibile se è già presente uno scarico parziale.</w:t>
      </w:r>
    </w:p>
    <w:p w14:paraId="1206A48E" w14:textId="7FB7DC37" w:rsidR="00ED0D44" w:rsidRPr="00F87C03" w:rsidRDefault="00ED0D44" w:rsidP="00D3431B">
      <w:pPr>
        <w:pStyle w:val="Paragrafoelenco"/>
        <w:widowControl w:val="0"/>
        <w:numPr>
          <w:ilvl w:val="0"/>
          <w:numId w:val="14"/>
        </w:numPr>
        <w:autoSpaceDE w:val="0"/>
        <w:autoSpaceDN w:val="0"/>
        <w:adjustRightInd w:val="0"/>
        <w:jc w:val="both"/>
        <w:rPr>
          <w:color w:val="7030A0"/>
        </w:rPr>
      </w:pPr>
      <w:r w:rsidRPr="00F87C03">
        <w:rPr>
          <w:color w:val="000000" w:themeColor="text1"/>
        </w:rPr>
        <w:t xml:space="preserve">La principale operazione di </w:t>
      </w:r>
      <w:r w:rsidRPr="002E56CA">
        <w:rPr>
          <w:b/>
          <w:bCs/>
          <w:color w:val="000000" w:themeColor="text1"/>
        </w:rPr>
        <w:t>integrazione</w:t>
      </w:r>
      <w:r w:rsidRPr="00F87C03">
        <w:rPr>
          <w:color w:val="000000" w:themeColor="text1"/>
        </w:rPr>
        <w:t xml:space="preserve"> è quella dell’inserimento delle quantità verificate a destino. In questo caso, oltre a tutte le informazioni sopra indicate che identificano l’operazione stessa, vanno indicati: codice EER – stato fisico – classi di pericolo, la quantità verificata a destino, ricordando che l’unica unità di misura che si può utilizzare è il kg. </w:t>
      </w:r>
      <w:r w:rsidRPr="00F87C03">
        <w:rPr>
          <w:color w:val="000000" w:themeColor="text1"/>
          <w:lang w:val="it-CH"/>
        </w:rPr>
        <w:t>Questa informazione darà la possibilità di calcolare la quantità certa sia per quanto riguarda la produzione sia per quanto riguarda la quantità conferita del rifiuto; l’integrazione del dato relativo alle quantità verificate a destino non interviene a modificare la giacenza</w:t>
      </w:r>
      <w:r w:rsidR="00BD0C36">
        <w:rPr>
          <w:color w:val="000000" w:themeColor="text1"/>
          <w:lang w:val="it-CH"/>
        </w:rPr>
        <w:t>, che deriva da carichi stimati.</w:t>
      </w:r>
    </w:p>
    <w:p w14:paraId="23E385FF" w14:textId="77777777" w:rsidR="00ED0D44" w:rsidRPr="00ED0D44" w:rsidRDefault="00ED0D44" w:rsidP="00D3431B">
      <w:pPr>
        <w:pStyle w:val="Paragrafoelenco"/>
        <w:widowControl w:val="0"/>
        <w:numPr>
          <w:ilvl w:val="0"/>
          <w:numId w:val="14"/>
        </w:numPr>
        <w:autoSpaceDE w:val="0"/>
        <w:autoSpaceDN w:val="0"/>
        <w:adjustRightInd w:val="0"/>
        <w:jc w:val="both"/>
        <w:rPr>
          <w:rFonts w:asciiTheme="minorHAnsi" w:hAnsiTheme="minorHAnsi" w:cstheme="minorHAnsi"/>
          <w:color w:val="7030A0"/>
        </w:rPr>
      </w:pPr>
      <w:r w:rsidRPr="00ED0D44">
        <w:rPr>
          <w:rFonts w:asciiTheme="minorHAnsi" w:hAnsiTheme="minorHAnsi" w:cstheme="minorHAnsi"/>
        </w:rPr>
        <w:t xml:space="preserve">Anche il </w:t>
      </w:r>
      <w:r w:rsidRPr="002E56CA">
        <w:rPr>
          <w:rFonts w:asciiTheme="minorHAnsi" w:hAnsiTheme="minorHAnsi" w:cstheme="minorHAnsi"/>
          <w:b/>
          <w:bCs/>
        </w:rPr>
        <w:t>respingimento</w:t>
      </w:r>
      <w:r w:rsidRPr="00ED0D44">
        <w:rPr>
          <w:rFonts w:asciiTheme="minorHAnsi" w:hAnsiTheme="minorHAnsi" w:cstheme="minorHAnsi"/>
        </w:rPr>
        <w:t xml:space="preserve"> appartiene alle operazioni di variazione. Alla gestione dell’operazione di respingimento è dedicato un apposito dettaglio al quale si rimanda.</w:t>
      </w:r>
    </w:p>
    <w:bookmarkEnd w:id="12"/>
    <w:p w14:paraId="16B4C43D" w14:textId="77777777" w:rsidR="002E56CA" w:rsidRDefault="002E56CA" w:rsidP="00ED0D44">
      <w:pPr>
        <w:widowControl w:val="0"/>
        <w:autoSpaceDE w:val="0"/>
        <w:autoSpaceDN w:val="0"/>
        <w:adjustRightInd w:val="0"/>
        <w:rPr>
          <w:b/>
          <w:color w:val="4472C4" w:themeColor="accent1"/>
        </w:rPr>
      </w:pPr>
    </w:p>
    <w:p w14:paraId="71C6A3AA" w14:textId="0CEA61C0" w:rsidR="00ED0D44" w:rsidRPr="009C2F4C" w:rsidRDefault="00D3431B" w:rsidP="00ED0D44">
      <w:pPr>
        <w:widowControl w:val="0"/>
        <w:autoSpaceDE w:val="0"/>
        <w:autoSpaceDN w:val="0"/>
        <w:adjustRightInd w:val="0"/>
        <w:rPr>
          <w:b/>
          <w:color w:val="4472C4" w:themeColor="accent1"/>
        </w:rPr>
      </w:pPr>
      <w:r>
        <w:rPr>
          <w:b/>
          <w:color w:val="4472C4" w:themeColor="accent1"/>
        </w:rPr>
        <w:t>Respingimento</w:t>
      </w:r>
    </w:p>
    <w:p w14:paraId="6C819E60" w14:textId="1E7132CF" w:rsidR="00ED0D44" w:rsidRDefault="00ED0D44" w:rsidP="00ED0D44">
      <w:pPr>
        <w:widowControl w:val="0"/>
        <w:autoSpaceDE w:val="0"/>
        <w:autoSpaceDN w:val="0"/>
        <w:adjustRightInd w:val="0"/>
        <w:jc w:val="both"/>
        <w:rPr>
          <w:color w:val="000000" w:themeColor="text1"/>
        </w:rPr>
      </w:pPr>
      <w:r w:rsidRPr="00F87C03">
        <w:rPr>
          <w:color w:val="000000" w:themeColor="text1"/>
        </w:rPr>
        <w:t>Il rifiuto arrivato in impianto potrebbe essere respinto</w:t>
      </w:r>
      <w:r w:rsidR="00DD53E0" w:rsidRPr="00605111">
        <w:rPr>
          <w:color w:val="000000" w:themeColor="text1"/>
        </w:rPr>
        <w:t>.</w:t>
      </w:r>
    </w:p>
    <w:p w14:paraId="21641B6E" w14:textId="77777777" w:rsidR="00DD53E0" w:rsidRPr="00FB3A04" w:rsidRDefault="00DD53E0" w:rsidP="00ED0D44">
      <w:pPr>
        <w:widowControl w:val="0"/>
        <w:autoSpaceDE w:val="0"/>
        <w:autoSpaceDN w:val="0"/>
        <w:adjustRightInd w:val="0"/>
        <w:jc w:val="both"/>
        <w:rPr>
          <w:color w:val="000000" w:themeColor="text1"/>
        </w:rPr>
      </w:pPr>
    </w:p>
    <w:p w14:paraId="43A5BF30" w14:textId="0624DC55" w:rsidR="00ED0D44" w:rsidRDefault="00ED0D44" w:rsidP="00ED0D44">
      <w:pPr>
        <w:widowControl w:val="0"/>
        <w:autoSpaceDE w:val="0"/>
        <w:autoSpaceDN w:val="0"/>
        <w:adjustRightInd w:val="0"/>
        <w:jc w:val="both"/>
        <w:rPr>
          <w:rFonts w:asciiTheme="majorHAnsi" w:hAnsiTheme="majorHAnsi" w:cs="Verdana"/>
          <w:b/>
        </w:rPr>
      </w:pPr>
      <w:r>
        <w:rPr>
          <w:rFonts w:asciiTheme="majorHAnsi" w:hAnsiTheme="majorHAnsi" w:cs="Verdana"/>
          <w:b/>
        </w:rPr>
        <w:t xml:space="preserve">Anche il respingimento </w:t>
      </w:r>
      <w:r>
        <w:rPr>
          <w:color w:val="000000" w:themeColor="text1"/>
        </w:rPr>
        <w:t xml:space="preserve">è una registrazione distinta dallo scarico, avrà la sua numerazione progressiva all’interno del registro (campo 1), la data in cui è stata effettuata (campo 2), il numero e la data dell’operazione di scarico che </w:t>
      </w:r>
      <w:r w:rsidR="00BB02F6">
        <w:rPr>
          <w:color w:val="000000" w:themeColor="text1"/>
        </w:rPr>
        <w:t xml:space="preserve">è stato </w:t>
      </w:r>
      <w:r>
        <w:rPr>
          <w:color w:val="000000" w:themeColor="text1"/>
        </w:rPr>
        <w:t>respin</w:t>
      </w:r>
      <w:r w:rsidR="00BB02F6">
        <w:rPr>
          <w:color w:val="000000" w:themeColor="text1"/>
        </w:rPr>
        <w:t>to</w:t>
      </w:r>
      <w:r>
        <w:rPr>
          <w:color w:val="000000" w:themeColor="text1"/>
        </w:rPr>
        <w:t xml:space="preserve"> seguito dall’anno di riferimento. La registrazione dell’operazione di respingimento deve essere effettuata </w:t>
      </w:r>
      <w:r w:rsidRPr="00F72206">
        <w:rPr>
          <w:u w:val="single"/>
        </w:rPr>
        <w:t>entro</w:t>
      </w:r>
      <w:r w:rsidR="00BB02F6" w:rsidRPr="00F72206">
        <w:rPr>
          <w:u w:val="single"/>
        </w:rPr>
        <w:t xml:space="preserve"> </w:t>
      </w:r>
      <w:r w:rsidR="00605111" w:rsidRPr="00F72206">
        <w:rPr>
          <w:u w:val="single"/>
        </w:rPr>
        <w:t>dieci</w:t>
      </w:r>
      <w:r w:rsidR="00BB02F6" w:rsidRPr="00F72206">
        <w:rPr>
          <w:u w:val="single"/>
        </w:rPr>
        <w:t xml:space="preserve"> </w:t>
      </w:r>
      <w:r w:rsidR="00605111" w:rsidRPr="00F72206">
        <w:rPr>
          <w:u w:val="single"/>
        </w:rPr>
        <w:t xml:space="preserve">(10) </w:t>
      </w:r>
      <w:r w:rsidR="00BB02F6" w:rsidRPr="00F72206">
        <w:rPr>
          <w:u w:val="single"/>
        </w:rPr>
        <w:t>giorni analogamente a quanto avviene per le operazioni di scarico</w:t>
      </w:r>
      <w:r w:rsidRPr="00673457">
        <w:t xml:space="preserve">. </w:t>
      </w:r>
      <w:r>
        <w:rPr>
          <w:color w:val="000000" w:themeColor="text1"/>
        </w:rPr>
        <w:t>La registrazione si comporrà poi di tutte le informazioni proprie del respingimento, cioè:</w:t>
      </w:r>
    </w:p>
    <w:p w14:paraId="48A46715" w14:textId="76B57D6E" w:rsidR="00ED0D44" w:rsidRPr="00F72206" w:rsidRDefault="00ED0D44" w:rsidP="00ED0D44">
      <w:pPr>
        <w:autoSpaceDE w:val="0"/>
        <w:autoSpaceDN w:val="0"/>
        <w:adjustRightInd w:val="0"/>
        <w:jc w:val="both"/>
        <w:rPr>
          <w:rFonts w:asciiTheme="minorHAnsi" w:hAnsiTheme="minorHAnsi" w:cstheme="minorHAnsi"/>
          <w:u w:val="single"/>
        </w:rPr>
      </w:pPr>
      <w:r>
        <w:rPr>
          <w:rFonts w:asciiTheme="majorHAnsi" w:hAnsiTheme="majorHAnsi" w:cs="Verdana"/>
          <w:b/>
        </w:rPr>
        <w:t>alla</w:t>
      </w:r>
      <w:r w:rsidRPr="00166D3A">
        <w:rPr>
          <w:rFonts w:asciiTheme="majorHAnsi" w:hAnsiTheme="majorHAnsi" w:cs="Verdana"/>
          <w:b/>
        </w:rPr>
        <w:t xml:space="preserve"> voce Respingimento</w:t>
      </w:r>
      <w:r w:rsidR="00F72206">
        <w:rPr>
          <w:rFonts w:asciiTheme="majorHAnsi" w:hAnsiTheme="majorHAnsi" w:cs="Verdana"/>
          <w:b/>
        </w:rPr>
        <w:t xml:space="preserve"> </w:t>
      </w:r>
      <w:r w:rsidRPr="00ED0D44">
        <w:rPr>
          <w:rFonts w:asciiTheme="minorHAnsi" w:hAnsiTheme="minorHAnsi" w:cstheme="minorHAnsi"/>
        </w:rPr>
        <w:t xml:space="preserve">si deve </w:t>
      </w:r>
      <w:r w:rsidR="00BB02F6">
        <w:rPr>
          <w:rFonts w:asciiTheme="minorHAnsi" w:hAnsiTheme="minorHAnsi" w:cstheme="minorHAnsi"/>
        </w:rPr>
        <w:t>indicare</w:t>
      </w:r>
      <w:r w:rsidR="00F72206">
        <w:rPr>
          <w:rFonts w:asciiTheme="minorHAnsi" w:hAnsiTheme="minorHAnsi" w:cstheme="minorHAnsi"/>
        </w:rPr>
        <w:t xml:space="preserve"> il Tipo (campo 2</w:t>
      </w:r>
      <w:r w:rsidR="004263BD">
        <w:rPr>
          <w:rFonts w:asciiTheme="minorHAnsi" w:hAnsiTheme="minorHAnsi" w:cstheme="minorHAnsi"/>
        </w:rPr>
        <w:t>6</w:t>
      </w:r>
      <w:r w:rsidR="00F72206">
        <w:rPr>
          <w:rFonts w:asciiTheme="minorHAnsi" w:hAnsiTheme="minorHAnsi" w:cstheme="minorHAnsi"/>
        </w:rPr>
        <w:t>)</w:t>
      </w:r>
      <w:r w:rsidRPr="00ED0D44">
        <w:rPr>
          <w:rFonts w:asciiTheme="minorHAnsi" w:hAnsiTheme="minorHAnsi" w:cstheme="minorHAnsi"/>
        </w:rPr>
        <w:t xml:space="preserve">, alternativamente, se il rifiuto è stato respinto in </w:t>
      </w:r>
      <w:r w:rsidRPr="00F72206">
        <w:rPr>
          <w:rFonts w:asciiTheme="minorHAnsi" w:hAnsiTheme="minorHAnsi" w:cstheme="minorHAnsi"/>
          <w:u w:val="single"/>
        </w:rPr>
        <w:t xml:space="preserve">modo parziale o totale. </w:t>
      </w:r>
    </w:p>
    <w:p w14:paraId="661377E1" w14:textId="05408FE7" w:rsidR="00ED0D44" w:rsidRPr="00ED0D44" w:rsidRDefault="00ED0D44" w:rsidP="00D3431B">
      <w:pPr>
        <w:pStyle w:val="Paragrafoelenco"/>
        <w:numPr>
          <w:ilvl w:val="0"/>
          <w:numId w:val="11"/>
        </w:numPr>
        <w:autoSpaceDE w:val="0"/>
        <w:autoSpaceDN w:val="0"/>
        <w:adjustRightInd w:val="0"/>
        <w:jc w:val="both"/>
        <w:rPr>
          <w:rFonts w:asciiTheme="minorHAnsi" w:hAnsiTheme="minorHAnsi" w:cstheme="minorHAnsi"/>
        </w:rPr>
      </w:pPr>
      <w:r w:rsidRPr="00ED0D44">
        <w:rPr>
          <w:rFonts w:asciiTheme="minorHAnsi" w:hAnsiTheme="minorHAnsi" w:cstheme="minorHAnsi"/>
          <w:u w:val="single"/>
        </w:rPr>
        <w:t>Se il respingimento è parziale</w:t>
      </w:r>
      <w:r w:rsidRPr="00ED0D44">
        <w:rPr>
          <w:rFonts w:asciiTheme="minorHAnsi" w:hAnsiTheme="minorHAnsi" w:cstheme="minorHAnsi"/>
        </w:rPr>
        <w:t>, andranno indicate le quantità respinte espresse nella stessa unità di misura usata in origine sullo scarico del registro e sul documento di trasporto, oltre a selezionare la casella relativa alla causale del respingimento</w:t>
      </w:r>
      <w:r w:rsidR="00FD4AF7">
        <w:rPr>
          <w:rFonts w:asciiTheme="minorHAnsi" w:hAnsiTheme="minorHAnsi" w:cstheme="minorHAnsi"/>
        </w:rPr>
        <w:t xml:space="preserve"> [</w:t>
      </w:r>
      <w:r w:rsidR="00B627A1">
        <w:rPr>
          <w:rFonts w:asciiTheme="minorHAnsi" w:hAnsiTheme="minorHAnsi" w:cstheme="minorHAnsi"/>
        </w:rPr>
        <w:t xml:space="preserve">NC - NON </w:t>
      </w:r>
      <w:r w:rsidR="002E56CA">
        <w:rPr>
          <w:rFonts w:asciiTheme="minorHAnsi" w:hAnsiTheme="minorHAnsi" w:cstheme="minorHAnsi"/>
        </w:rPr>
        <w:t>Conformità</w:t>
      </w:r>
      <w:r w:rsidR="006B7F84">
        <w:rPr>
          <w:rFonts w:asciiTheme="minorHAnsi" w:hAnsiTheme="minorHAnsi" w:cstheme="minorHAnsi"/>
        </w:rPr>
        <w:t>,</w:t>
      </w:r>
      <w:r w:rsidR="00FD4AF7">
        <w:rPr>
          <w:rFonts w:asciiTheme="minorHAnsi" w:hAnsiTheme="minorHAnsi" w:cstheme="minorHAnsi"/>
        </w:rPr>
        <w:t xml:space="preserve"> IR</w:t>
      </w:r>
      <w:r w:rsidR="00B627A1">
        <w:rPr>
          <w:rFonts w:asciiTheme="minorHAnsi" w:hAnsiTheme="minorHAnsi" w:cstheme="minorHAnsi"/>
        </w:rPr>
        <w:t xml:space="preserve"> - </w:t>
      </w:r>
      <w:r w:rsidR="002E56CA">
        <w:rPr>
          <w:rFonts w:asciiTheme="minorHAnsi" w:hAnsiTheme="minorHAnsi" w:cstheme="minorHAnsi"/>
        </w:rPr>
        <w:t>Irricevibile</w:t>
      </w:r>
      <w:r w:rsidR="006B7F84">
        <w:rPr>
          <w:rFonts w:asciiTheme="minorHAnsi" w:hAnsiTheme="minorHAnsi" w:cstheme="minorHAnsi"/>
        </w:rPr>
        <w:t>,</w:t>
      </w:r>
      <w:r w:rsidR="00FD4AF7">
        <w:rPr>
          <w:rFonts w:asciiTheme="minorHAnsi" w:hAnsiTheme="minorHAnsi" w:cstheme="minorHAnsi"/>
        </w:rPr>
        <w:t xml:space="preserve"> </w:t>
      </w:r>
      <w:r w:rsidR="002E56CA">
        <w:rPr>
          <w:rFonts w:asciiTheme="minorHAnsi" w:hAnsiTheme="minorHAnsi" w:cstheme="minorHAnsi"/>
        </w:rPr>
        <w:t>ALTRO – indicare motivazione</w:t>
      </w:r>
      <w:r w:rsidR="00FD4AF7">
        <w:rPr>
          <w:rFonts w:asciiTheme="minorHAnsi" w:hAnsiTheme="minorHAnsi" w:cstheme="minorHAnsi"/>
        </w:rPr>
        <w:t>]</w:t>
      </w:r>
      <w:r w:rsidRPr="00ED0D44">
        <w:rPr>
          <w:rFonts w:asciiTheme="minorHAnsi" w:hAnsiTheme="minorHAnsi" w:cstheme="minorHAnsi"/>
        </w:rPr>
        <w:t xml:space="preserve">. </w:t>
      </w:r>
      <w:r w:rsidR="002E56CA">
        <w:rPr>
          <w:rFonts w:asciiTheme="minorHAnsi" w:hAnsiTheme="minorHAnsi" w:cstheme="minorHAnsi"/>
        </w:rPr>
        <w:t>L’</w:t>
      </w:r>
      <w:r w:rsidRPr="00ED0D44">
        <w:rPr>
          <w:rFonts w:asciiTheme="minorHAnsi" w:hAnsiTheme="minorHAnsi" w:cstheme="minorHAnsi"/>
        </w:rPr>
        <w:t xml:space="preserve">ulteriore motivazione a campo libero </w:t>
      </w:r>
      <w:r w:rsidR="00B3629F">
        <w:rPr>
          <w:rFonts w:asciiTheme="minorHAnsi" w:hAnsiTheme="minorHAnsi" w:cstheme="minorHAnsi"/>
        </w:rPr>
        <w:t xml:space="preserve">‘ALTRO’ potrebbe </w:t>
      </w:r>
      <w:r w:rsidRPr="00ED0D44">
        <w:rPr>
          <w:rFonts w:asciiTheme="minorHAnsi" w:hAnsiTheme="minorHAnsi" w:cstheme="minorHAnsi"/>
        </w:rPr>
        <w:t xml:space="preserve">ad esempio </w:t>
      </w:r>
      <w:r w:rsidR="00B3629F">
        <w:rPr>
          <w:rFonts w:asciiTheme="minorHAnsi" w:hAnsiTheme="minorHAnsi" w:cstheme="minorHAnsi"/>
        </w:rPr>
        <w:t xml:space="preserve">essere: </w:t>
      </w:r>
      <w:r w:rsidRPr="00ED0D44">
        <w:rPr>
          <w:rFonts w:asciiTheme="minorHAnsi" w:hAnsiTheme="minorHAnsi" w:cstheme="minorHAnsi"/>
        </w:rPr>
        <w:t>esaurimento volumetria disponibile per conferimento rifiuto, chiusura impianto per manutenzione straordinaria, ecc. …). Va indicata anche la data del respingimento ovvero la data che l’impianto ha indicato già sul formulario</w:t>
      </w:r>
      <w:r w:rsidR="00B627A1">
        <w:rPr>
          <w:rFonts w:asciiTheme="minorHAnsi" w:hAnsiTheme="minorHAnsi" w:cstheme="minorHAnsi"/>
        </w:rPr>
        <w:t xml:space="preserve"> che coincide con la chiusura del trasporto (data di fine trasporto (campo 2</w:t>
      </w:r>
      <w:r w:rsidR="004263BD">
        <w:rPr>
          <w:rFonts w:asciiTheme="minorHAnsi" w:hAnsiTheme="minorHAnsi" w:cstheme="minorHAnsi"/>
        </w:rPr>
        <w:t>4</w:t>
      </w:r>
      <w:r w:rsidR="00B627A1">
        <w:rPr>
          <w:rFonts w:asciiTheme="minorHAnsi" w:hAnsiTheme="minorHAnsi" w:cstheme="minorHAnsi"/>
        </w:rPr>
        <w:t>)</w:t>
      </w:r>
    </w:p>
    <w:p w14:paraId="13EAD81F" w14:textId="77777777" w:rsidR="00ED0D44" w:rsidRPr="00ED0D44" w:rsidRDefault="00ED0D44" w:rsidP="00ED0D44">
      <w:pPr>
        <w:autoSpaceDE w:val="0"/>
        <w:autoSpaceDN w:val="0"/>
        <w:adjustRightInd w:val="0"/>
        <w:ind w:left="708"/>
        <w:jc w:val="both"/>
        <w:rPr>
          <w:rFonts w:asciiTheme="minorHAnsi" w:hAnsiTheme="minorHAnsi" w:cstheme="minorHAnsi"/>
        </w:rPr>
      </w:pPr>
      <w:r w:rsidRPr="00ED0D44">
        <w:rPr>
          <w:rFonts w:asciiTheme="minorHAnsi" w:hAnsiTheme="minorHAnsi" w:cstheme="minorHAnsi"/>
          <w:color w:val="000000" w:themeColor="text1"/>
        </w:rPr>
        <w:t>Questa operazione di respingimento parziale opera una variazione logica sulle quantità dello scarico e dei carichi coinvolti, diventando lei stessa una operazione di carico da considerarsi nello scarico successivo.</w:t>
      </w:r>
    </w:p>
    <w:p w14:paraId="3371C786" w14:textId="36ACDC7B" w:rsidR="00ED0D44" w:rsidRPr="00ED0D44" w:rsidRDefault="00ED0D44" w:rsidP="00D3431B">
      <w:pPr>
        <w:pStyle w:val="Paragrafoelenco"/>
        <w:numPr>
          <w:ilvl w:val="0"/>
          <w:numId w:val="11"/>
        </w:numPr>
        <w:autoSpaceDE w:val="0"/>
        <w:autoSpaceDN w:val="0"/>
        <w:adjustRightInd w:val="0"/>
        <w:jc w:val="both"/>
        <w:rPr>
          <w:rFonts w:asciiTheme="minorHAnsi" w:hAnsiTheme="minorHAnsi" w:cstheme="minorHAnsi"/>
          <w:color w:val="000000" w:themeColor="text1"/>
        </w:rPr>
      </w:pPr>
      <w:r w:rsidRPr="00ED0D44">
        <w:rPr>
          <w:rFonts w:asciiTheme="minorHAnsi" w:hAnsiTheme="minorHAnsi" w:cstheme="minorHAnsi"/>
          <w:u w:val="single"/>
        </w:rPr>
        <w:t xml:space="preserve">Se il respingimento </w:t>
      </w:r>
      <w:r w:rsidR="00605111" w:rsidRPr="00ED0D44">
        <w:rPr>
          <w:rFonts w:asciiTheme="minorHAnsi" w:hAnsiTheme="minorHAnsi" w:cstheme="minorHAnsi"/>
          <w:u w:val="single"/>
        </w:rPr>
        <w:t>fosse totale</w:t>
      </w:r>
      <w:r w:rsidRPr="00ED0D44">
        <w:rPr>
          <w:rFonts w:asciiTheme="minorHAnsi" w:hAnsiTheme="minorHAnsi" w:cstheme="minorHAnsi"/>
        </w:rPr>
        <w:t xml:space="preserve"> sarebbe superfluo indicare la quantità respinta, ma per omogeneità nel ricalcolo delle quantità a disposizione, si utilizzano le stesse modalità operative del respingimento parziale.</w:t>
      </w:r>
    </w:p>
    <w:p w14:paraId="337B19B8" w14:textId="77777777" w:rsidR="00ED0D44" w:rsidRDefault="00ED0D44" w:rsidP="00ED0D44">
      <w:pPr>
        <w:autoSpaceDE w:val="0"/>
        <w:autoSpaceDN w:val="0"/>
        <w:adjustRightInd w:val="0"/>
        <w:rPr>
          <w:rFonts w:asciiTheme="majorHAnsi" w:hAnsiTheme="majorHAnsi" w:cs="Verdana"/>
        </w:rPr>
      </w:pPr>
    </w:p>
    <w:p w14:paraId="14966E5B" w14:textId="77777777" w:rsidR="00ED0D44" w:rsidRDefault="00ED0D44" w:rsidP="00310E29">
      <w:pPr>
        <w:pStyle w:val="Titolo2"/>
      </w:pPr>
      <w:bookmarkStart w:id="13" w:name="_Toc96251357"/>
      <w:r w:rsidRPr="00896C59">
        <w:t xml:space="preserve">Rifiuto prodotto </w:t>
      </w:r>
      <w:r>
        <w:t>da</w:t>
      </w:r>
      <w:r w:rsidRPr="00896C59">
        <w:t xml:space="preserve"> attività di manutenzione</w:t>
      </w:r>
      <w:bookmarkEnd w:id="13"/>
      <w:r w:rsidRPr="00896C59">
        <w:t xml:space="preserve"> </w:t>
      </w:r>
    </w:p>
    <w:p w14:paraId="6A14499C" w14:textId="77777777" w:rsidR="00ED0D44" w:rsidRDefault="00ED0D44" w:rsidP="00ED0D44">
      <w:pPr>
        <w:rPr>
          <w:rFonts w:asciiTheme="minorHAnsi" w:hAnsiTheme="minorHAnsi" w:cstheme="minorHAnsi"/>
        </w:rPr>
      </w:pPr>
    </w:p>
    <w:p w14:paraId="2758DA7D" w14:textId="44D10EE7" w:rsidR="00ED0D44" w:rsidRPr="00ED0D44" w:rsidRDefault="00ED0D44" w:rsidP="00C81F5F">
      <w:pPr>
        <w:jc w:val="both"/>
        <w:rPr>
          <w:rFonts w:asciiTheme="minorHAnsi" w:hAnsiTheme="minorHAnsi" w:cstheme="minorHAnsi"/>
        </w:rPr>
      </w:pPr>
      <w:r w:rsidRPr="00ED0D44">
        <w:rPr>
          <w:rFonts w:asciiTheme="minorHAnsi" w:hAnsiTheme="minorHAnsi" w:cstheme="minorHAnsi"/>
        </w:rPr>
        <w:t xml:space="preserve">Gli </w:t>
      </w:r>
      <w:r w:rsidRPr="00ED0D44">
        <w:rPr>
          <w:rFonts w:asciiTheme="minorHAnsi" w:hAnsiTheme="minorHAnsi" w:cstheme="minorHAnsi"/>
          <w:i/>
          <w:u w:val="single"/>
        </w:rPr>
        <w:t xml:space="preserve">art. 230 </w:t>
      </w:r>
      <w:r w:rsidR="006F21DE">
        <w:rPr>
          <w:rFonts w:asciiTheme="minorHAnsi" w:hAnsiTheme="minorHAnsi" w:cstheme="minorHAnsi"/>
          <w:i/>
          <w:u w:val="single"/>
        </w:rPr>
        <w:t>comm</w:t>
      </w:r>
      <w:r w:rsidR="004738F6">
        <w:rPr>
          <w:rFonts w:asciiTheme="minorHAnsi" w:hAnsiTheme="minorHAnsi" w:cstheme="minorHAnsi"/>
          <w:i/>
          <w:u w:val="single"/>
        </w:rPr>
        <w:t>i</w:t>
      </w:r>
      <w:r w:rsidR="006F21DE">
        <w:rPr>
          <w:rFonts w:asciiTheme="minorHAnsi" w:hAnsiTheme="minorHAnsi" w:cstheme="minorHAnsi"/>
          <w:i/>
          <w:u w:val="single"/>
        </w:rPr>
        <w:t xml:space="preserve"> 1</w:t>
      </w:r>
      <w:r w:rsidR="004738F6">
        <w:rPr>
          <w:rFonts w:asciiTheme="minorHAnsi" w:hAnsiTheme="minorHAnsi" w:cstheme="minorHAnsi"/>
          <w:i/>
          <w:u w:val="single"/>
        </w:rPr>
        <w:t xml:space="preserve"> e 3,</w:t>
      </w:r>
      <w:r w:rsidRPr="00ED0D44">
        <w:rPr>
          <w:rFonts w:asciiTheme="minorHAnsi" w:hAnsiTheme="minorHAnsi" w:cstheme="minorHAnsi"/>
          <w:i/>
          <w:u w:val="single"/>
        </w:rPr>
        <w:t xml:space="preserve"> </w:t>
      </w:r>
      <w:r w:rsidR="006F21DE">
        <w:rPr>
          <w:rFonts w:asciiTheme="minorHAnsi" w:hAnsiTheme="minorHAnsi" w:cstheme="minorHAnsi"/>
          <w:i/>
          <w:u w:val="single"/>
        </w:rPr>
        <w:t>193 comma 19</w:t>
      </w:r>
      <w:r w:rsidRPr="00ED0D44">
        <w:rPr>
          <w:rFonts w:asciiTheme="minorHAnsi" w:hAnsiTheme="minorHAnsi" w:cstheme="minorHAnsi"/>
          <w:i/>
          <w:u w:val="single"/>
        </w:rPr>
        <w:t xml:space="preserve"> del D.lgs. 152/2006</w:t>
      </w:r>
      <w:r w:rsidRPr="00ED0D44">
        <w:rPr>
          <w:rFonts w:asciiTheme="minorHAnsi" w:hAnsiTheme="minorHAnsi" w:cstheme="minorHAnsi"/>
        </w:rPr>
        <w:t xml:space="preserve"> rappresentano una semplificazione introdotta dal legislatore per chi svolge le attività di manutenzione; nello specifico:</w:t>
      </w:r>
    </w:p>
    <w:p w14:paraId="16C2A7B5" w14:textId="233597A6" w:rsidR="00ED0D44" w:rsidRPr="00ED0D44" w:rsidRDefault="00ED0D44" w:rsidP="00C81F5F">
      <w:pPr>
        <w:jc w:val="both"/>
        <w:rPr>
          <w:rFonts w:asciiTheme="minorHAnsi" w:hAnsiTheme="minorHAnsi" w:cstheme="minorHAnsi"/>
        </w:rPr>
      </w:pPr>
      <w:r w:rsidRPr="00ED0D44">
        <w:rPr>
          <w:rFonts w:asciiTheme="minorHAnsi" w:hAnsiTheme="minorHAnsi" w:cstheme="minorHAnsi"/>
          <w:i/>
        </w:rPr>
        <w:t xml:space="preserve">* </w:t>
      </w:r>
      <w:r w:rsidRPr="00ED0D44">
        <w:rPr>
          <w:rFonts w:asciiTheme="minorHAnsi" w:hAnsiTheme="minorHAnsi" w:cstheme="minorHAnsi"/>
          <w:i/>
          <w:u w:val="single"/>
        </w:rPr>
        <w:t xml:space="preserve">art. 230 </w:t>
      </w:r>
      <w:r w:rsidR="006F21DE">
        <w:rPr>
          <w:rFonts w:asciiTheme="minorHAnsi" w:hAnsiTheme="minorHAnsi" w:cstheme="minorHAnsi"/>
          <w:i/>
          <w:u w:val="single"/>
        </w:rPr>
        <w:t>comm</w:t>
      </w:r>
      <w:r w:rsidR="004738F6">
        <w:rPr>
          <w:rFonts w:asciiTheme="minorHAnsi" w:hAnsiTheme="minorHAnsi" w:cstheme="minorHAnsi"/>
          <w:i/>
          <w:u w:val="single"/>
        </w:rPr>
        <w:t>i</w:t>
      </w:r>
      <w:r w:rsidR="006F21DE">
        <w:rPr>
          <w:rFonts w:asciiTheme="minorHAnsi" w:hAnsiTheme="minorHAnsi" w:cstheme="minorHAnsi"/>
          <w:i/>
          <w:u w:val="single"/>
        </w:rPr>
        <w:t xml:space="preserve"> 1</w:t>
      </w:r>
      <w:r w:rsidR="004738F6">
        <w:rPr>
          <w:rFonts w:asciiTheme="minorHAnsi" w:hAnsiTheme="minorHAnsi" w:cstheme="minorHAnsi"/>
          <w:i/>
          <w:u w:val="single"/>
        </w:rPr>
        <w:t xml:space="preserve"> e 3</w:t>
      </w:r>
      <w:r w:rsidR="006F21DE">
        <w:rPr>
          <w:rFonts w:asciiTheme="minorHAnsi" w:hAnsiTheme="minorHAnsi" w:cstheme="minorHAnsi"/>
          <w:i/>
          <w:u w:val="single"/>
        </w:rPr>
        <w:t xml:space="preserve"> </w:t>
      </w:r>
      <w:r w:rsidRPr="00ED0D44">
        <w:rPr>
          <w:rFonts w:asciiTheme="minorHAnsi" w:hAnsiTheme="minorHAnsi" w:cstheme="minorHAnsi"/>
          <w:i/>
          <w:u w:val="single"/>
        </w:rPr>
        <w:t>del D.lgs. 152/2006 si riferisc</w:t>
      </w:r>
      <w:r w:rsidR="00BB02F6">
        <w:rPr>
          <w:rFonts w:asciiTheme="minorHAnsi" w:hAnsiTheme="minorHAnsi" w:cstheme="minorHAnsi"/>
          <w:i/>
          <w:u w:val="single"/>
        </w:rPr>
        <w:t xml:space="preserve">ono </w:t>
      </w:r>
      <w:r w:rsidRPr="00ED0D44">
        <w:rPr>
          <w:rFonts w:asciiTheme="minorHAnsi" w:hAnsiTheme="minorHAnsi" w:cstheme="minorHAnsi"/>
          <w:i/>
          <w:u w:val="single"/>
        </w:rPr>
        <w:t>alla sola manutenzione di reti ed infrastrutture</w:t>
      </w:r>
      <w:r w:rsidRPr="00ED0D44">
        <w:rPr>
          <w:rFonts w:asciiTheme="minorHAnsi" w:hAnsiTheme="minorHAnsi" w:cstheme="minorHAnsi"/>
        </w:rPr>
        <w:t xml:space="preserve">, quindi </w:t>
      </w:r>
      <w:r w:rsidRPr="00ED0D44">
        <w:rPr>
          <w:rFonts w:asciiTheme="minorHAnsi" w:hAnsiTheme="minorHAnsi" w:cstheme="minorHAnsi"/>
          <w:b/>
        </w:rPr>
        <w:t>una manutenzione specifica</w:t>
      </w:r>
      <w:r w:rsidRPr="00ED0D44">
        <w:rPr>
          <w:rFonts w:asciiTheme="minorHAnsi" w:hAnsiTheme="minorHAnsi" w:cstheme="minorHAnsi"/>
        </w:rPr>
        <w:t>,</w:t>
      </w:r>
    </w:p>
    <w:p w14:paraId="44A88A5E" w14:textId="5A078C13" w:rsidR="00ED0D44" w:rsidRPr="00ED0D44" w:rsidRDefault="00ED0D44" w:rsidP="00C81F5F">
      <w:pPr>
        <w:jc w:val="both"/>
        <w:rPr>
          <w:rFonts w:asciiTheme="minorHAnsi" w:hAnsiTheme="minorHAnsi" w:cstheme="minorHAnsi"/>
          <w:b/>
          <w:i/>
          <w:color w:val="808080"/>
        </w:rPr>
      </w:pPr>
      <w:r w:rsidRPr="00ED0D44">
        <w:rPr>
          <w:rFonts w:asciiTheme="minorHAnsi" w:hAnsiTheme="minorHAnsi" w:cstheme="minorHAnsi"/>
          <w:i/>
        </w:rPr>
        <w:t xml:space="preserve">* </w:t>
      </w:r>
      <w:r w:rsidRPr="00ED0D44">
        <w:rPr>
          <w:rFonts w:asciiTheme="minorHAnsi" w:hAnsiTheme="minorHAnsi" w:cstheme="minorHAnsi"/>
          <w:i/>
          <w:u w:val="single"/>
        </w:rPr>
        <w:t xml:space="preserve">art. </w:t>
      </w:r>
      <w:r w:rsidR="006F21DE">
        <w:rPr>
          <w:rFonts w:asciiTheme="minorHAnsi" w:hAnsiTheme="minorHAnsi" w:cstheme="minorHAnsi"/>
          <w:i/>
          <w:u w:val="single"/>
        </w:rPr>
        <w:t>193 comma 19</w:t>
      </w:r>
      <w:r w:rsidRPr="00ED0D44">
        <w:rPr>
          <w:rFonts w:asciiTheme="minorHAnsi" w:hAnsiTheme="minorHAnsi" w:cstheme="minorHAnsi"/>
          <w:i/>
          <w:u w:val="single"/>
        </w:rPr>
        <w:t xml:space="preserve"> del D.lgs. 152/2006</w:t>
      </w:r>
      <w:r w:rsidRPr="00ED0D44">
        <w:rPr>
          <w:rFonts w:asciiTheme="minorHAnsi" w:hAnsiTheme="minorHAnsi" w:cstheme="minorHAnsi"/>
        </w:rPr>
        <w:t xml:space="preserve"> si riferisce a </w:t>
      </w:r>
      <w:r w:rsidRPr="00ED0D44">
        <w:rPr>
          <w:rFonts w:asciiTheme="minorHAnsi" w:hAnsiTheme="minorHAnsi" w:cstheme="minorHAnsi"/>
          <w:b/>
        </w:rPr>
        <w:t>manutenzione generica</w:t>
      </w:r>
      <w:r w:rsidRPr="00ED0D44">
        <w:rPr>
          <w:rFonts w:asciiTheme="minorHAnsi" w:hAnsiTheme="minorHAnsi" w:cstheme="minorHAnsi"/>
          <w:b/>
          <w:i/>
          <w:color w:val="808080"/>
        </w:rPr>
        <w:t>.</w:t>
      </w:r>
    </w:p>
    <w:p w14:paraId="10D11A28" w14:textId="77777777" w:rsidR="00ED0D44" w:rsidRPr="00393EA8" w:rsidRDefault="00ED0D44" w:rsidP="00ED0D44"/>
    <w:p w14:paraId="40E53A7C" w14:textId="7EF6FC1A" w:rsidR="00ED0D44" w:rsidRDefault="00ED0D44" w:rsidP="00ED0D44">
      <w:pPr>
        <w:widowControl w:val="0"/>
        <w:autoSpaceDE w:val="0"/>
        <w:autoSpaceDN w:val="0"/>
        <w:adjustRightInd w:val="0"/>
        <w:rPr>
          <w:b/>
          <w:color w:val="4472C4" w:themeColor="accent1"/>
        </w:rPr>
      </w:pPr>
      <w:r>
        <w:rPr>
          <w:b/>
          <w:color w:val="4472C4" w:themeColor="accent1"/>
        </w:rPr>
        <w:t>Manutenzione alle infrastrutture</w:t>
      </w:r>
      <w:r w:rsidR="004263BD">
        <w:rPr>
          <w:b/>
          <w:color w:val="4472C4" w:themeColor="accent1"/>
        </w:rPr>
        <w:t xml:space="preserve"> (specifica)</w:t>
      </w:r>
    </w:p>
    <w:p w14:paraId="35018B9A" w14:textId="77777777" w:rsidR="00ED0D44" w:rsidRPr="00561999" w:rsidRDefault="00ED0D44" w:rsidP="00C81F5F">
      <w:pPr>
        <w:jc w:val="both"/>
      </w:pPr>
      <w:r w:rsidRPr="00561999">
        <w:t xml:space="preserve">Il registro di carico e scarico relativo ai rifiuti derivanti da attività di </w:t>
      </w:r>
      <w:r w:rsidRPr="001173E8">
        <w:rPr>
          <w:b/>
        </w:rPr>
        <w:t>manutenzione alle infrastrutture</w:t>
      </w:r>
      <w:r w:rsidRPr="00561999">
        <w:t>, effettuata direttamente dal gestore dell'infrastruttura a rete e dagli impianti per l'erogazione di forniture e servizi di interesse pubblico o tramite terzi, può essere tenuto:</w:t>
      </w:r>
    </w:p>
    <w:p w14:paraId="175563A5" w14:textId="6B7BC65F" w:rsidR="00ED0D44" w:rsidRPr="007F3FB9" w:rsidRDefault="00ED0D44" w:rsidP="00D3431B">
      <w:pPr>
        <w:numPr>
          <w:ilvl w:val="0"/>
          <w:numId w:val="9"/>
        </w:numPr>
        <w:jc w:val="both"/>
      </w:pPr>
      <w:r w:rsidRPr="00561999">
        <w:t xml:space="preserve">presso la sede del cantiere che gestisce </w:t>
      </w:r>
      <w:r w:rsidRPr="007F3FB9">
        <w:t>l’attività di manutenzione</w:t>
      </w:r>
      <w:r w:rsidR="007F3FB9" w:rsidRPr="007F3FB9">
        <w:t xml:space="preserve">. </w:t>
      </w:r>
      <w:r w:rsidR="007F3FB9" w:rsidRPr="007F3FB9">
        <w:rPr>
          <w:u w:val="single"/>
        </w:rPr>
        <w:t>In questo caso la gestione del registro avviene sia per i carichi che per gli scarichi nelle modalità consuete già descritte</w:t>
      </w:r>
      <w:r w:rsidRPr="007F3FB9">
        <w:t>;</w:t>
      </w:r>
    </w:p>
    <w:p w14:paraId="41DC7C78" w14:textId="77777777" w:rsidR="00ED0D44" w:rsidRPr="00561999" w:rsidRDefault="00ED0D44" w:rsidP="00C81F5F">
      <w:pPr>
        <w:jc w:val="both"/>
        <w:rPr>
          <w:i/>
          <w:iCs/>
        </w:rPr>
      </w:pPr>
      <w:r w:rsidRPr="00561999">
        <w:rPr>
          <w:i/>
          <w:iCs/>
        </w:rPr>
        <w:t>oppure</w:t>
      </w:r>
    </w:p>
    <w:p w14:paraId="429FE508" w14:textId="77777777" w:rsidR="00ED0D44" w:rsidRPr="00561999" w:rsidRDefault="00ED0D44" w:rsidP="00D3431B">
      <w:pPr>
        <w:numPr>
          <w:ilvl w:val="0"/>
          <w:numId w:val="9"/>
        </w:numPr>
        <w:jc w:val="both"/>
      </w:pPr>
      <w:r w:rsidRPr="00561999">
        <w:t>presso la sede locale del gestore dell’infrastruttura nella cui competenza rientra il tratto di infrastruttura interessata dai lavori di manutenzione;</w:t>
      </w:r>
    </w:p>
    <w:p w14:paraId="0B222ACB" w14:textId="77777777" w:rsidR="00ED0D44" w:rsidRPr="00561999" w:rsidRDefault="00ED0D44" w:rsidP="00C81F5F">
      <w:pPr>
        <w:jc w:val="both"/>
        <w:rPr>
          <w:i/>
          <w:iCs/>
        </w:rPr>
      </w:pPr>
      <w:r w:rsidRPr="00561999">
        <w:rPr>
          <w:i/>
          <w:iCs/>
        </w:rPr>
        <w:t>oppure</w:t>
      </w:r>
    </w:p>
    <w:p w14:paraId="38D05AC7" w14:textId="1D06C8F1" w:rsidR="00ED0D44" w:rsidRPr="00561999" w:rsidRDefault="00ED0D44" w:rsidP="00D3431B">
      <w:pPr>
        <w:numPr>
          <w:ilvl w:val="0"/>
          <w:numId w:val="9"/>
        </w:numPr>
        <w:jc w:val="both"/>
      </w:pPr>
      <w:r w:rsidRPr="00561999">
        <w:t>presso il luogo di concentramento dove il materiale tolto d’opera viene trasportato per la successiva valutazione tecnica, finalizzata all’individuazione del materiale effettivamente, direttamente ed oggettivamente riutilizzabile, senza essere sottoposto ad alcun trattamento.</w:t>
      </w:r>
    </w:p>
    <w:p w14:paraId="0904EE9A" w14:textId="5D62F5D8" w:rsidR="002466C6" w:rsidRDefault="002466C6" w:rsidP="00C81F5F">
      <w:pPr>
        <w:jc w:val="both"/>
      </w:pPr>
    </w:p>
    <w:p w14:paraId="071B65AA" w14:textId="55634C6A" w:rsidR="006F21DE" w:rsidRDefault="006F21DE" w:rsidP="00C81F5F">
      <w:pPr>
        <w:jc w:val="both"/>
      </w:pPr>
      <w:r w:rsidRPr="00605111">
        <w:rPr>
          <w:b/>
          <w:bCs/>
        </w:rPr>
        <w:t>Inoltre</w:t>
      </w:r>
      <w:r w:rsidR="002466C6">
        <w:t>,</w:t>
      </w:r>
      <w:r>
        <w:t xml:space="preserve"> la norma all’articolo </w:t>
      </w:r>
      <w:r w:rsidR="002466C6">
        <w:t xml:space="preserve">190 comma 11 </w:t>
      </w:r>
      <w:r w:rsidR="00EF1498">
        <w:t xml:space="preserve">del </w:t>
      </w:r>
      <w:r w:rsidR="002466C6">
        <w:t xml:space="preserve">D.lgs. 152/06 </w:t>
      </w:r>
      <w:r>
        <w:t>prevede</w:t>
      </w:r>
      <w:r w:rsidR="002466C6">
        <w:t xml:space="preserve"> la possibilità di tenuta del registro presso le sedi di coordinamento organizzativo del gestore o altro centro equivalente.</w:t>
      </w:r>
    </w:p>
    <w:p w14:paraId="5401278D" w14:textId="77777777" w:rsidR="004263BD" w:rsidRDefault="004263BD" w:rsidP="002466C6">
      <w:pPr>
        <w:jc w:val="both"/>
      </w:pPr>
    </w:p>
    <w:p w14:paraId="3C1F16CA" w14:textId="5430A44C" w:rsidR="002466C6" w:rsidRDefault="002466C6" w:rsidP="002466C6">
      <w:pPr>
        <w:jc w:val="both"/>
      </w:pPr>
      <w:r w:rsidRPr="00561999">
        <w:lastRenderedPageBreak/>
        <w:t>Sulla base della scelta fatta dal gestore dell’infrastruttura a rete (una delle possibilità sopra indicate), circa il luogo di produzione del rifiuto, si stabilisce anche il luogo di deposito temporaneo, che coincide con il luogo di produzione del rifiuto.</w:t>
      </w:r>
    </w:p>
    <w:p w14:paraId="691BD558" w14:textId="0ACFFD49" w:rsidR="004263BD" w:rsidRDefault="004263BD" w:rsidP="002466C6">
      <w:pPr>
        <w:jc w:val="both"/>
      </w:pPr>
    </w:p>
    <w:p w14:paraId="6DE17834" w14:textId="183B3B59" w:rsidR="004263BD" w:rsidRPr="004F5E56" w:rsidRDefault="004263BD" w:rsidP="004263BD">
      <w:pPr>
        <w:widowControl w:val="0"/>
        <w:autoSpaceDE w:val="0"/>
        <w:autoSpaceDN w:val="0"/>
        <w:adjustRightInd w:val="0"/>
        <w:ind w:left="2552" w:hanging="2552"/>
        <w:rPr>
          <w:b/>
          <w:bCs/>
          <w:color w:val="4472C4" w:themeColor="accent1"/>
        </w:rPr>
      </w:pPr>
      <w:r w:rsidRPr="007F3FB9">
        <w:rPr>
          <w:b/>
          <w:bCs/>
        </w:rPr>
        <w:t>Registro tenuto presso la sede locale del gestore dell’infrastruttura (</w:t>
      </w:r>
      <w:r w:rsidR="0032168E">
        <w:rPr>
          <w:b/>
          <w:bCs/>
        </w:rPr>
        <w:t xml:space="preserve">descritto al </w:t>
      </w:r>
      <w:r w:rsidRPr="007F3FB9">
        <w:rPr>
          <w:b/>
          <w:bCs/>
        </w:rPr>
        <w:t>punto b))</w:t>
      </w:r>
    </w:p>
    <w:p w14:paraId="3A712B89" w14:textId="0127C5F2" w:rsidR="004263BD" w:rsidRDefault="004263BD" w:rsidP="004263BD">
      <w:pPr>
        <w:widowControl w:val="0"/>
        <w:autoSpaceDE w:val="0"/>
        <w:autoSpaceDN w:val="0"/>
        <w:adjustRightInd w:val="0"/>
        <w:ind w:left="2552" w:hanging="2552"/>
        <w:rPr>
          <w:b/>
          <w:color w:val="4472C4" w:themeColor="accent1"/>
        </w:rPr>
      </w:pPr>
      <w:r w:rsidRPr="00896C59">
        <w:rPr>
          <w:b/>
          <w:color w:val="4472C4" w:themeColor="accent1"/>
        </w:rPr>
        <w:t xml:space="preserve">OPERAZIONE DI CARICO </w:t>
      </w:r>
    </w:p>
    <w:p w14:paraId="6F2773A2" w14:textId="77777777" w:rsidR="004263BD" w:rsidRPr="0096681C" w:rsidRDefault="004263BD" w:rsidP="004263BD">
      <w:pPr>
        <w:pStyle w:val="riquadro"/>
        <w:pBdr>
          <w:top w:val="none" w:sz="0" w:space="0" w:color="auto"/>
          <w:left w:val="none" w:sz="0" w:space="0" w:color="auto"/>
          <w:bottom w:val="none" w:sz="0" w:space="0" w:color="auto"/>
          <w:right w:val="none" w:sz="0" w:space="0" w:color="auto"/>
        </w:pBdr>
        <w:spacing w:line="240" w:lineRule="auto"/>
        <w:ind w:left="0"/>
        <w:rPr>
          <w:rFonts w:ascii="Calibri" w:hAnsi="Calibri"/>
          <w:color w:val="000000" w:themeColor="text1"/>
          <w:sz w:val="22"/>
          <w:szCs w:val="22"/>
        </w:rPr>
      </w:pPr>
      <w:r w:rsidRPr="0096681C">
        <w:rPr>
          <w:rFonts w:ascii="Calibri" w:hAnsi="Calibri"/>
          <w:color w:val="000000" w:themeColor="text1"/>
          <w:sz w:val="22"/>
          <w:szCs w:val="22"/>
        </w:rPr>
        <w:t xml:space="preserve">Il rifiuto va </w:t>
      </w:r>
      <w:r w:rsidRPr="0096681C">
        <w:rPr>
          <w:rFonts w:ascii="Calibri" w:hAnsi="Calibri"/>
          <w:b/>
          <w:color w:val="000000" w:themeColor="text1"/>
          <w:sz w:val="22"/>
          <w:szCs w:val="22"/>
        </w:rPr>
        <w:t>annotato in carico</w:t>
      </w:r>
      <w:r w:rsidRPr="0096681C">
        <w:rPr>
          <w:rFonts w:ascii="Calibri" w:hAnsi="Calibri"/>
          <w:color w:val="000000" w:themeColor="text1"/>
          <w:sz w:val="22"/>
          <w:szCs w:val="22"/>
        </w:rPr>
        <w:t xml:space="preserve"> quando prodotto.</w:t>
      </w:r>
    </w:p>
    <w:p w14:paraId="335FFCB2" w14:textId="32667731" w:rsidR="004263BD" w:rsidRDefault="004263BD" w:rsidP="004263BD">
      <w:pPr>
        <w:jc w:val="both"/>
        <w:rPr>
          <w:rFonts w:asciiTheme="majorHAnsi" w:hAnsiTheme="majorHAnsi"/>
        </w:rPr>
      </w:pPr>
      <w:r>
        <w:t xml:space="preserve">Vanno inserite tutte le informazioni identificative del rifiuto già indicate al punto 1.1, </w:t>
      </w:r>
      <w:r w:rsidRPr="00A239AC">
        <w:t>sottolineando che è possibile registrare in un’unica operazione le quantità prodotte (mantenendo le tempistiche corrette) a parità di codice EER, stato fisico, classi di pericolo e medesima provenienza (luogo di produzione) anche se relativi a diversi documenti di trasporto)</w:t>
      </w:r>
      <w:r w:rsidR="00B3629F">
        <w:t>, oltre ad i</w:t>
      </w:r>
      <w:r>
        <w:t>ndicare la causale [RE]</w:t>
      </w:r>
      <w:r w:rsidR="004F5E56">
        <w:t xml:space="preserve"> rifiuto prodotto fuori unità locale</w:t>
      </w:r>
      <w:r w:rsidR="00B3629F">
        <w:t>. I</w:t>
      </w:r>
      <w:r w:rsidRPr="0059418B">
        <w:t>l luogo di produzione del rifiuto</w:t>
      </w:r>
      <w:r w:rsidR="00B3629F">
        <w:t>,</w:t>
      </w:r>
      <w:r w:rsidRPr="0059418B">
        <w:t xml:space="preserve"> sicuramente diverso rispetto alla sede o domicilio in cui si considera prodotto il rifiuto</w:t>
      </w:r>
      <w:r w:rsidR="00B3629F">
        <w:t xml:space="preserve"> </w:t>
      </w:r>
      <w:r w:rsidRPr="0059418B">
        <w:t>e l’attività di manutenzione (per la quale si è prodotto il rifiuto) sono già indicati sul documento di trasporto</w:t>
      </w:r>
      <w:r w:rsidRPr="00A239AC">
        <w:t>.</w:t>
      </w:r>
      <w:r>
        <w:t xml:space="preserve"> </w:t>
      </w:r>
    </w:p>
    <w:p w14:paraId="046E083E" w14:textId="77777777" w:rsidR="004263BD" w:rsidRDefault="004263BD" w:rsidP="004263BD">
      <w:pPr>
        <w:jc w:val="both"/>
        <w:rPr>
          <w:color w:val="000000" w:themeColor="text1"/>
        </w:rPr>
      </w:pPr>
    </w:p>
    <w:p w14:paraId="62CE0465" w14:textId="77777777" w:rsidR="004263BD" w:rsidRDefault="004263BD" w:rsidP="004263BD">
      <w:pPr>
        <w:widowControl w:val="0"/>
        <w:autoSpaceDE w:val="0"/>
        <w:autoSpaceDN w:val="0"/>
        <w:adjustRightInd w:val="0"/>
        <w:ind w:left="2552" w:hanging="2552"/>
        <w:jc w:val="both"/>
        <w:rPr>
          <w:b/>
          <w:color w:val="4472C4" w:themeColor="accent1"/>
        </w:rPr>
      </w:pPr>
      <w:r w:rsidRPr="00896C59">
        <w:rPr>
          <w:b/>
          <w:color w:val="4472C4" w:themeColor="accent1"/>
        </w:rPr>
        <w:t>OPERAZIONE DI SCARICO</w:t>
      </w:r>
    </w:p>
    <w:p w14:paraId="148B916D" w14:textId="64076734" w:rsidR="004263BD" w:rsidRPr="00ED0D44" w:rsidRDefault="004263BD" w:rsidP="004263BD">
      <w:pPr>
        <w:widowControl w:val="0"/>
        <w:autoSpaceDE w:val="0"/>
        <w:autoSpaceDN w:val="0"/>
        <w:adjustRightInd w:val="0"/>
        <w:jc w:val="both"/>
        <w:rPr>
          <w:rFonts w:asciiTheme="minorHAnsi" w:hAnsiTheme="minorHAnsi" w:cstheme="minorHAnsi"/>
          <w:color w:val="000000" w:themeColor="text1"/>
        </w:rPr>
      </w:pPr>
      <w:r w:rsidRPr="00ED0D44">
        <w:rPr>
          <w:rFonts w:asciiTheme="minorHAnsi" w:hAnsiTheme="minorHAnsi" w:cstheme="minorHAnsi"/>
          <w:color w:val="000000" w:themeColor="text1"/>
        </w:rPr>
        <w:t>Le operazioni di scarico</w:t>
      </w:r>
      <w:r>
        <w:rPr>
          <w:rFonts w:asciiTheme="minorHAnsi" w:hAnsiTheme="minorHAnsi" w:cstheme="minorHAnsi"/>
          <w:color w:val="000000" w:themeColor="text1"/>
        </w:rPr>
        <w:t xml:space="preserve"> </w:t>
      </w:r>
      <w:r w:rsidRPr="00ED0D44">
        <w:rPr>
          <w:rFonts w:asciiTheme="minorHAnsi" w:hAnsiTheme="minorHAnsi" w:cstheme="minorHAnsi"/>
          <w:color w:val="000000" w:themeColor="text1"/>
        </w:rPr>
        <w:t>sono gestite nella modalità consueta (</w:t>
      </w:r>
      <w:r w:rsidRPr="00ED0D44">
        <w:rPr>
          <w:rFonts w:asciiTheme="minorHAnsi" w:hAnsiTheme="minorHAnsi" w:cstheme="minorHAnsi"/>
        </w:rPr>
        <w:t>indicate al punto 1.1.</w:t>
      </w:r>
      <w:r w:rsidR="004F5E56">
        <w:rPr>
          <w:rFonts w:asciiTheme="minorHAnsi" w:hAnsiTheme="minorHAnsi" w:cstheme="minorHAnsi"/>
        </w:rPr>
        <w:t>). Questo</w:t>
      </w:r>
      <w:r>
        <w:rPr>
          <w:rFonts w:asciiTheme="minorHAnsi" w:hAnsiTheme="minorHAnsi" w:cstheme="minorHAnsi"/>
        </w:rPr>
        <w:t xml:space="preserve"> </w:t>
      </w:r>
      <w:r w:rsidR="004F5E56">
        <w:rPr>
          <w:rFonts w:asciiTheme="minorHAnsi" w:hAnsiTheme="minorHAnsi" w:cstheme="minorHAnsi"/>
        </w:rPr>
        <w:t>sia</w:t>
      </w:r>
      <w:r w:rsidRPr="00ED0D44">
        <w:rPr>
          <w:rFonts w:asciiTheme="minorHAnsi" w:hAnsiTheme="minorHAnsi" w:cstheme="minorHAnsi"/>
          <w:color w:val="000000" w:themeColor="text1"/>
        </w:rPr>
        <w:t xml:space="preserve"> quando il rifiuto esce dal deposito temporaneo verso il successivo impianto (di recupero o smaltimento)</w:t>
      </w:r>
      <w:r w:rsidR="004F5E56">
        <w:rPr>
          <w:rFonts w:asciiTheme="minorHAnsi" w:hAnsiTheme="minorHAnsi" w:cstheme="minorHAnsi"/>
          <w:color w:val="000000" w:themeColor="text1"/>
        </w:rPr>
        <w:t>,</w:t>
      </w:r>
      <w:r w:rsidRPr="00ED0D44">
        <w:rPr>
          <w:rFonts w:asciiTheme="minorHAnsi" w:hAnsiTheme="minorHAnsi" w:cstheme="minorHAnsi"/>
          <w:color w:val="000000" w:themeColor="text1"/>
        </w:rPr>
        <w:t xml:space="preserve"> sia quando il rifiuto è trasportato dal luogo di produzione direttamente all’impianto di gestione, senza passare dal deposito</w:t>
      </w:r>
      <w:r w:rsidRPr="00DD79DC">
        <w:rPr>
          <w:rFonts w:asciiTheme="majorHAnsi" w:hAnsiTheme="majorHAnsi"/>
          <w:color w:val="000000" w:themeColor="text1"/>
        </w:rPr>
        <w:t xml:space="preserve"> </w:t>
      </w:r>
      <w:r w:rsidRPr="00ED0D44">
        <w:rPr>
          <w:rFonts w:asciiTheme="minorHAnsi" w:hAnsiTheme="minorHAnsi" w:cstheme="minorHAnsi"/>
          <w:color w:val="000000" w:themeColor="text1"/>
        </w:rPr>
        <w:t>temporaneo del manutentore.</w:t>
      </w:r>
    </w:p>
    <w:p w14:paraId="683498AF" w14:textId="77777777" w:rsidR="004263BD" w:rsidRDefault="004263BD" w:rsidP="002466C6">
      <w:pPr>
        <w:jc w:val="both"/>
      </w:pPr>
    </w:p>
    <w:p w14:paraId="55BED44D" w14:textId="77777777" w:rsidR="004263BD" w:rsidRDefault="004263BD" w:rsidP="002466C6">
      <w:pPr>
        <w:jc w:val="both"/>
      </w:pPr>
    </w:p>
    <w:p w14:paraId="25C0F636" w14:textId="594F3EAD" w:rsidR="00B3629F" w:rsidRPr="004F5E56" w:rsidRDefault="00B3629F" w:rsidP="00B3629F">
      <w:pPr>
        <w:widowControl w:val="0"/>
        <w:autoSpaceDE w:val="0"/>
        <w:autoSpaceDN w:val="0"/>
        <w:adjustRightInd w:val="0"/>
        <w:ind w:left="2552" w:hanging="2552"/>
        <w:rPr>
          <w:b/>
          <w:bCs/>
          <w:color w:val="4472C4" w:themeColor="accent1"/>
        </w:rPr>
      </w:pPr>
      <w:r w:rsidRPr="00607412">
        <w:rPr>
          <w:b/>
          <w:bCs/>
        </w:rPr>
        <w:t>Registro tenuto presso la sede locale del gestore dell’infrastruttura (</w:t>
      </w:r>
      <w:r>
        <w:rPr>
          <w:b/>
          <w:bCs/>
        </w:rPr>
        <w:t xml:space="preserve">descritto al </w:t>
      </w:r>
      <w:r w:rsidRPr="00607412">
        <w:rPr>
          <w:b/>
          <w:bCs/>
        </w:rPr>
        <w:t xml:space="preserve">punto </w:t>
      </w:r>
      <w:r>
        <w:rPr>
          <w:b/>
          <w:bCs/>
        </w:rPr>
        <w:t>c</w:t>
      </w:r>
      <w:r w:rsidRPr="00607412">
        <w:rPr>
          <w:b/>
          <w:bCs/>
        </w:rPr>
        <w:t>))</w:t>
      </w:r>
    </w:p>
    <w:p w14:paraId="664C72C7" w14:textId="559178EF" w:rsidR="009E4858" w:rsidRPr="00ED0D44" w:rsidRDefault="009E4858" w:rsidP="009E4858">
      <w:pPr>
        <w:widowControl w:val="0"/>
        <w:autoSpaceDE w:val="0"/>
        <w:autoSpaceDN w:val="0"/>
        <w:adjustRightInd w:val="0"/>
        <w:jc w:val="both"/>
        <w:rPr>
          <w:rFonts w:asciiTheme="minorHAnsi" w:hAnsiTheme="minorHAnsi" w:cstheme="minorHAnsi"/>
          <w:color w:val="000000" w:themeColor="text1"/>
        </w:rPr>
      </w:pPr>
      <w:r w:rsidRPr="00D3431B">
        <w:rPr>
          <w:rFonts w:asciiTheme="minorHAnsi" w:hAnsiTheme="minorHAnsi" w:cstheme="minorHAnsi"/>
          <w:color w:val="000000" w:themeColor="text1"/>
          <w:u w:val="single"/>
        </w:rPr>
        <w:t>ATTENZIONE</w:t>
      </w:r>
      <w:r w:rsidRPr="00D3431B">
        <w:rPr>
          <w:rFonts w:asciiTheme="minorHAnsi" w:hAnsiTheme="minorHAnsi" w:cstheme="minorHAnsi"/>
          <w:color w:val="000000" w:themeColor="text1"/>
        </w:rPr>
        <w:t xml:space="preserve">: attività di manutenzione a rete, sulla base dell’art. 230, comma 1 del D.lgs. 152/06, quando il </w:t>
      </w:r>
      <w:r>
        <w:rPr>
          <w:rFonts w:asciiTheme="minorHAnsi" w:hAnsiTheme="minorHAnsi" w:cstheme="minorHAnsi"/>
          <w:color w:val="000000" w:themeColor="text1"/>
        </w:rPr>
        <w:t>“</w:t>
      </w:r>
      <w:r w:rsidRPr="00D3431B">
        <w:rPr>
          <w:rFonts w:asciiTheme="minorHAnsi" w:hAnsiTheme="minorHAnsi" w:cstheme="minorHAnsi"/>
          <w:color w:val="000000" w:themeColor="text1"/>
        </w:rPr>
        <w:t>tolto d’opera</w:t>
      </w:r>
      <w:r>
        <w:rPr>
          <w:rFonts w:asciiTheme="minorHAnsi" w:hAnsiTheme="minorHAnsi" w:cstheme="minorHAnsi"/>
          <w:color w:val="000000" w:themeColor="text1"/>
        </w:rPr>
        <w:t>”</w:t>
      </w:r>
      <w:r w:rsidRPr="00D3431B">
        <w:rPr>
          <w:rFonts w:asciiTheme="minorHAnsi" w:hAnsiTheme="minorHAnsi" w:cstheme="minorHAnsi"/>
          <w:color w:val="000000" w:themeColor="text1"/>
        </w:rPr>
        <w:t xml:space="preserve"> viene prodotto e trasportato presso la propria sede per effettuare la valutazione tecnica così come descritto al punto 1.2, lettera c), </w:t>
      </w:r>
      <w:r w:rsidRPr="00D3431B">
        <w:rPr>
          <w:rFonts w:asciiTheme="minorHAnsi" w:hAnsiTheme="minorHAnsi" w:cstheme="minorHAnsi"/>
          <w:color w:val="000000" w:themeColor="text1"/>
          <w:u w:val="single"/>
        </w:rPr>
        <w:t>non è rifiuto e non è prevista nessuna registrazione sul</w:t>
      </w:r>
      <w:r w:rsidRPr="00ED0D44">
        <w:rPr>
          <w:rFonts w:asciiTheme="minorHAnsi" w:hAnsiTheme="minorHAnsi" w:cstheme="minorHAnsi"/>
          <w:color w:val="000000" w:themeColor="text1"/>
          <w:u w:val="single"/>
        </w:rPr>
        <w:t xml:space="preserve"> registro</w:t>
      </w:r>
      <w:r w:rsidRPr="00ED0D44">
        <w:rPr>
          <w:rFonts w:asciiTheme="minorHAnsi" w:hAnsiTheme="minorHAnsi" w:cstheme="minorHAnsi"/>
          <w:color w:val="000000" w:themeColor="text1"/>
        </w:rPr>
        <w:t xml:space="preserve">. A seguito della valutazione tecnica può risultare che (tutto o parte) il </w:t>
      </w:r>
      <w:r>
        <w:rPr>
          <w:rFonts w:asciiTheme="minorHAnsi" w:hAnsiTheme="minorHAnsi" w:cstheme="minorHAnsi"/>
          <w:color w:val="000000" w:themeColor="text1"/>
        </w:rPr>
        <w:t>“</w:t>
      </w:r>
      <w:r w:rsidRPr="00ED0D44">
        <w:rPr>
          <w:rFonts w:asciiTheme="minorHAnsi" w:hAnsiTheme="minorHAnsi" w:cstheme="minorHAnsi"/>
          <w:color w:val="000000" w:themeColor="text1"/>
        </w:rPr>
        <w:t>tolto d’opera</w:t>
      </w:r>
      <w:r>
        <w:rPr>
          <w:rFonts w:asciiTheme="minorHAnsi" w:hAnsiTheme="minorHAnsi" w:cstheme="minorHAnsi"/>
          <w:color w:val="000000" w:themeColor="text1"/>
        </w:rPr>
        <w:t>”</w:t>
      </w:r>
      <w:r w:rsidRPr="00ED0D44">
        <w:rPr>
          <w:rFonts w:asciiTheme="minorHAnsi" w:hAnsiTheme="minorHAnsi" w:cstheme="minorHAnsi"/>
          <w:color w:val="000000" w:themeColor="text1"/>
        </w:rPr>
        <w:t xml:space="preserve"> sia rifiuto, da gestire quindi nelle modalità consuete (carico, scarico e formulario). </w:t>
      </w:r>
    </w:p>
    <w:p w14:paraId="1DDC2E43" w14:textId="28079429" w:rsidR="009E4858" w:rsidRPr="00ED0D44" w:rsidRDefault="009E4858" w:rsidP="009E4858">
      <w:pPr>
        <w:widowControl w:val="0"/>
        <w:autoSpaceDE w:val="0"/>
        <w:autoSpaceDN w:val="0"/>
        <w:adjustRightInd w:val="0"/>
        <w:jc w:val="both"/>
        <w:rPr>
          <w:rFonts w:asciiTheme="minorHAnsi" w:hAnsiTheme="minorHAnsi" w:cstheme="minorHAnsi"/>
          <w:color w:val="000000" w:themeColor="text1"/>
        </w:rPr>
      </w:pPr>
      <w:r w:rsidRPr="00ED0D44">
        <w:rPr>
          <w:rFonts w:asciiTheme="minorHAnsi" w:hAnsiTheme="minorHAnsi" w:cstheme="minorHAnsi"/>
          <w:color w:val="000000" w:themeColor="text1"/>
        </w:rPr>
        <w:t>Il trasporto prima della valutazione tecnica non necessita di formulario</w:t>
      </w:r>
      <w:r w:rsidR="00B50283">
        <w:rPr>
          <w:rFonts w:asciiTheme="minorHAnsi" w:hAnsiTheme="minorHAnsi" w:cstheme="minorHAnsi"/>
          <w:color w:val="000000" w:themeColor="text1"/>
        </w:rPr>
        <w:t>,</w:t>
      </w:r>
      <w:r>
        <w:rPr>
          <w:rFonts w:asciiTheme="minorHAnsi" w:hAnsiTheme="minorHAnsi" w:cstheme="minorHAnsi"/>
          <w:color w:val="000000" w:themeColor="text1"/>
        </w:rPr>
        <w:t xml:space="preserve"> ma di un </w:t>
      </w:r>
      <w:r w:rsidR="003A7E14">
        <w:rPr>
          <w:rFonts w:asciiTheme="minorHAnsi" w:hAnsiTheme="minorHAnsi" w:cstheme="minorHAnsi"/>
          <w:color w:val="000000" w:themeColor="text1"/>
        </w:rPr>
        <w:t>DDT (Art. 193 comma 20 D.lgs. 152/06)</w:t>
      </w:r>
      <w:r w:rsidRPr="00ED0D44">
        <w:rPr>
          <w:rFonts w:asciiTheme="minorHAnsi" w:hAnsiTheme="minorHAnsi" w:cstheme="minorHAnsi"/>
          <w:color w:val="000000" w:themeColor="text1"/>
        </w:rPr>
        <w:t xml:space="preserve">, ma è strettamente necessario attenersi a quanto indicato all’art. 230 comma 2 del D.lgs. 152/06, cioè -&gt; La valutazione tecnica del gestore della infrastruttura è eseguita non oltre sessanta giorni dalla data di ultimazione dei lavori. La documentazione relativa alla valutazione tecnica è conservata, unitamente ai registri di carico e scarico, </w:t>
      </w:r>
      <w:r w:rsidRPr="00605111">
        <w:rPr>
          <w:rFonts w:asciiTheme="minorHAnsi" w:hAnsiTheme="minorHAnsi" w:cstheme="minorHAnsi"/>
        </w:rPr>
        <w:t xml:space="preserve">per </w:t>
      </w:r>
      <w:r w:rsidR="00EF1498" w:rsidRPr="00605111">
        <w:rPr>
          <w:rFonts w:asciiTheme="minorHAnsi" w:hAnsiTheme="minorHAnsi" w:cstheme="minorHAnsi"/>
        </w:rPr>
        <w:t>tre (3)</w:t>
      </w:r>
      <w:r w:rsidRPr="00605111">
        <w:rPr>
          <w:rFonts w:asciiTheme="minorHAnsi" w:hAnsiTheme="minorHAnsi" w:cstheme="minorHAnsi"/>
        </w:rPr>
        <w:t xml:space="preserve"> anni</w:t>
      </w:r>
      <w:r w:rsidRPr="00ED0D44">
        <w:rPr>
          <w:rFonts w:asciiTheme="minorHAnsi" w:hAnsiTheme="minorHAnsi" w:cstheme="minorHAnsi"/>
          <w:color w:val="000000" w:themeColor="text1"/>
        </w:rPr>
        <w:t>.</w:t>
      </w:r>
      <w:r w:rsidR="00B50283">
        <w:rPr>
          <w:rFonts w:asciiTheme="minorHAnsi" w:hAnsiTheme="minorHAnsi" w:cstheme="minorHAnsi"/>
          <w:color w:val="000000" w:themeColor="text1"/>
        </w:rPr>
        <w:t xml:space="preserve"> Il DDT utilizzato non va </w:t>
      </w:r>
      <w:r w:rsidR="00B3629F">
        <w:rPr>
          <w:rFonts w:asciiTheme="minorHAnsi" w:hAnsiTheme="minorHAnsi" w:cstheme="minorHAnsi"/>
          <w:color w:val="000000" w:themeColor="text1"/>
        </w:rPr>
        <w:t>indicato</w:t>
      </w:r>
      <w:r w:rsidR="00405DD7">
        <w:rPr>
          <w:rFonts w:asciiTheme="minorHAnsi" w:hAnsiTheme="minorHAnsi" w:cstheme="minorHAnsi"/>
          <w:color w:val="000000" w:themeColor="text1"/>
        </w:rPr>
        <w:t xml:space="preserve"> </w:t>
      </w:r>
      <w:r w:rsidR="00B50283">
        <w:rPr>
          <w:rFonts w:asciiTheme="minorHAnsi" w:hAnsiTheme="minorHAnsi" w:cstheme="minorHAnsi"/>
          <w:color w:val="000000" w:themeColor="text1"/>
        </w:rPr>
        <w:t>al registro di carico e scarico in nessuna operazione.</w:t>
      </w:r>
    </w:p>
    <w:p w14:paraId="48E66B76" w14:textId="47FC7A27" w:rsidR="009E4858" w:rsidRDefault="009E4858" w:rsidP="002466C6">
      <w:pPr>
        <w:jc w:val="both"/>
      </w:pPr>
    </w:p>
    <w:p w14:paraId="444BF108" w14:textId="287533E7" w:rsidR="009E4858" w:rsidRPr="00131D99" w:rsidRDefault="009E4858" w:rsidP="004410C8">
      <w:pPr>
        <w:pStyle w:val="Paragrafoelenco"/>
        <w:widowControl w:val="0"/>
        <w:autoSpaceDE w:val="0"/>
        <w:autoSpaceDN w:val="0"/>
        <w:adjustRightInd w:val="0"/>
        <w:jc w:val="both"/>
        <w:rPr>
          <w:b/>
          <w:color w:val="4472C4" w:themeColor="accent1"/>
        </w:rPr>
      </w:pPr>
    </w:p>
    <w:p w14:paraId="2F0356EA" w14:textId="70F93C3B" w:rsidR="00ED0D44" w:rsidRPr="00450200" w:rsidRDefault="00ED0D44" w:rsidP="00450200">
      <w:pPr>
        <w:widowControl w:val="0"/>
        <w:autoSpaceDE w:val="0"/>
        <w:autoSpaceDN w:val="0"/>
        <w:adjustRightInd w:val="0"/>
        <w:jc w:val="both"/>
        <w:rPr>
          <w:b/>
          <w:color w:val="4472C4" w:themeColor="accent1"/>
        </w:rPr>
      </w:pPr>
      <w:r w:rsidRPr="00450200">
        <w:rPr>
          <w:b/>
          <w:color w:val="4472C4" w:themeColor="accent1"/>
        </w:rPr>
        <w:t xml:space="preserve">Manutenzione </w:t>
      </w:r>
      <w:r w:rsidR="00B50283">
        <w:rPr>
          <w:b/>
          <w:color w:val="4472C4" w:themeColor="accent1"/>
        </w:rPr>
        <w:t>generica</w:t>
      </w:r>
      <w:r w:rsidR="00405DD7">
        <w:rPr>
          <w:b/>
          <w:color w:val="4472C4" w:themeColor="accent1"/>
        </w:rPr>
        <w:t xml:space="preserve"> (attività descritte all’art. 193, comma 19 del D.lgs. 15/06)</w:t>
      </w:r>
      <w:r w:rsidR="00B50283">
        <w:rPr>
          <w:b/>
          <w:color w:val="4472C4" w:themeColor="accent1"/>
        </w:rPr>
        <w:t xml:space="preserve"> e</w:t>
      </w:r>
      <w:r w:rsidRPr="00450200">
        <w:rPr>
          <w:b/>
          <w:color w:val="4472C4" w:themeColor="accent1"/>
        </w:rPr>
        <w:t xml:space="preserve"> assistenza sanitaria.</w:t>
      </w:r>
    </w:p>
    <w:p w14:paraId="2E2A1990" w14:textId="252DBE73" w:rsidR="00ED0D44" w:rsidRPr="00561999" w:rsidRDefault="00ED0D44" w:rsidP="00C81F5F">
      <w:pPr>
        <w:jc w:val="both"/>
      </w:pPr>
      <w:r w:rsidRPr="00561999">
        <w:t xml:space="preserve">I rifiuti provenienti da </w:t>
      </w:r>
      <w:r w:rsidRPr="00A8580D">
        <w:rPr>
          <w:b/>
        </w:rPr>
        <w:t xml:space="preserve">attività di manutenzione </w:t>
      </w:r>
      <w:r w:rsidR="00B50283">
        <w:rPr>
          <w:b/>
        </w:rPr>
        <w:t>generica e</w:t>
      </w:r>
      <w:r w:rsidRPr="00A8580D">
        <w:rPr>
          <w:b/>
        </w:rPr>
        <w:t xml:space="preserve"> assistenza sanitaria</w:t>
      </w:r>
      <w:r w:rsidRPr="00561999">
        <w:t xml:space="preserve"> </w:t>
      </w:r>
      <w:r w:rsidR="004410C8">
        <w:t xml:space="preserve">svolta al di fuori delle strutture sanitarie di riferimento e da assistenza domiciliare </w:t>
      </w:r>
      <w:r w:rsidRPr="00561999">
        <w:t>si considerano prodotti presso la sede o il domicilio del soggetto che svolge tali attività.</w:t>
      </w:r>
    </w:p>
    <w:p w14:paraId="202378E3" w14:textId="21E94D3A" w:rsidR="00ED0D44" w:rsidRPr="00561999" w:rsidRDefault="00ED0D44" w:rsidP="00C81F5F">
      <w:pPr>
        <w:jc w:val="both"/>
      </w:pPr>
      <w:r w:rsidRPr="00561999">
        <w:t>Il registro di carico e scarico dove annotare i rifiuti derivanti da attività di manutenzione</w:t>
      </w:r>
      <w:r w:rsidR="00B50283">
        <w:t xml:space="preserve"> generica e</w:t>
      </w:r>
      <w:r w:rsidRPr="00561999">
        <w:t xml:space="preserve"> assistenza sanitaria è quello tenuto presso </w:t>
      </w:r>
      <w:r>
        <w:t>la sede</w:t>
      </w:r>
      <w:r w:rsidRPr="00561999">
        <w:t xml:space="preserve"> (che può coincidere con la sede legale o con la sede operativa) dell’Impresa o dell’Ente che ha effettuato l’attività di manutenzione</w:t>
      </w:r>
      <w:r w:rsidR="00B50283">
        <w:t xml:space="preserve"> generica</w:t>
      </w:r>
      <w:r w:rsidRPr="00561999">
        <w:t xml:space="preserve"> o l’intervento di assistenza sanitaria. </w:t>
      </w:r>
    </w:p>
    <w:p w14:paraId="70D4CDC3" w14:textId="77777777" w:rsidR="003A7E14" w:rsidRDefault="003A7E14" w:rsidP="00C81F5F">
      <w:pPr>
        <w:jc w:val="both"/>
        <w:rPr>
          <w:szCs w:val="20"/>
        </w:rPr>
      </w:pPr>
    </w:p>
    <w:p w14:paraId="5C4FC72F" w14:textId="2E1182D4" w:rsidR="003A7E14" w:rsidRDefault="003A7E14" w:rsidP="00C81F5F">
      <w:pPr>
        <w:jc w:val="both"/>
        <w:rPr>
          <w:szCs w:val="20"/>
        </w:rPr>
      </w:pPr>
      <w:r w:rsidRPr="00E54D1D">
        <w:rPr>
          <w:szCs w:val="20"/>
        </w:rPr>
        <w:t>In particolare</w:t>
      </w:r>
      <w:r>
        <w:rPr>
          <w:szCs w:val="20"/>
        </w:rPr>
        <w:t>:</w:t>
      </w:r>
    </w:p>
    <w:p w14:paraId="0BE17290" w14:textId="52EC6777" w:rsidR="00ED0D44" w:rsidRPr="00E54D1D" w:rsidRDefault="003A7E14" w:rsidP="00C81F5F">
      <w:pPr>
        <w:jc w:val="both"/>
        <w:rPr>
          <w:szCs w:val="20"/>
        </w:rPr>
      </w:pPr>
      <w:r w:rsidRPr="00A239AC">
        <w:rPr>
          <w:szCs w:val="20"/>
          <w:u w:val="single"/>
        </w:rPr>
        <w:t>l’attività sanitaria</w:t>
      </w:r>
      <w:r w:rsidRPr="00E54D1D">
        <w:rPr>
          <w:szCs w:val="20"/>
        </w:rPr>
        <w:t xml:space="preserve"> è normata</w:t>
      </w:r>
      <w:r w:rsidR="00ED0D44" w:rsidRPr="00E54D1D">
        <w:rPr>
          <w:szCs w:val="20"/>
        </w:rPr>
        <w:t xml:space="preserve"> dal DPR 254/2003</w:t>
      </w:r>
      <w:r w:rsidR="007C5A11">
        <w:rPr>
          <w:szCs w:val="20"/>
        </w:rPr>
        <w:t xml:space="preserve"> e </w:t>
      </w:r>
      <w:r w:rsidR="007C5A11" w:rsidRPr="003A7E14">
        <w:rPr>
          <w:szCs w:val="20"/>
        </w:rPr>
        <w:t>dal</w:t>
      </w:r>
      <w:r w:rsidR="007C5A11">
        <w:rPr>
          <w:szCs w:val="20"/>
        </w:rPr>
        <w:t>l’art. 193 comma 1</w:t>
      </w:r>
      <w:r w:rsidR="0059418B">
        <w:rPr>
          <w:szCs w:val="20"/>
        </w:rPr>
        <w:t>8</w:t>
      </w:r>
      <w:r w:rsidR="007C5A11">
        <w:rPr>
          <w:szCs w:val="20"/>
        </w:rPr>
        <w:t xml:space="preserve"> del</w:t>
      </w:r>
      <w:r w:rsidR="007C5A11" w:rsidRPr="003A7E14">
        <w:rPr>
          <w:szCs w:val="20"/>
        </w:rPr>
        <w:t xml:space="preserve"> D</w:t>
      </w:r>
      <w:r w:rsidR="007C5A11">
        <w:rPr>
          <w:szCs w:val="20"/>
        </w:rPr>
        <w:t>.lgs. 152/06,</w:t>
      </w:r>
    </w:p>
    <w:p w14:paraId="6D8DE2BD" w14:textId="414443BE" w:rsidR="003A7E14" w:rsidRPr="007C5A11" w:rsidRDefault="003A7E14" w:rsidP="00BC2517">
      <w:pPr>
        <w:ind w:right="-1"/>
        <w:jc w:val="both"/>
        <w:rPr>
          <w:szCs w:val="20"/>
        </w:rPr>
      </w:pPr>
      <w:r w:rsidRPr="007C5A11">
        <w:rPr>
          <w:szCs w:val="20"/>
          <w:u w:val="single"/>
        </w:rPr>
        <w:t xml:space="preserve">l’attività di manutenzione </w:t>
      </w:r>
      <w:r w:rsidR="00B50283" w:rsidRPr="007C5A11">
        <w:rPr>
          <w:szCs w:val="20"/>
          <w:u w:val="single"/>
        </w:rPr>
        <w:t xml:space="preserve">generica </w:t>
      </w:r>
      <w:r w:rsidRPr="007C5A11">
        <w:rPr>
          <w:szCs w:val="20"/>
        </w:rPr>
        <w:t xml:space="preserve">è normata dall’art. 193 comma </w:t>
      </w:r>
      <w:r w:rsidR="0059418B">
        <w:rPr>
          <w:szCs w:val="20"/>
        </w:rPr>
        <w:t>19</w:t>
      </w:r>
      <w:r w:rsidR="00993EFE" w:rsidRPr="007C5A11">
        <w:rPr>
          <w:szCs w:val="20"/>
        </w:rPr>
        <w:t xml:space="preserve"> del</w:t>
      </w:r>
      <w:r w:rsidRPr="007C5A11">
        <w:rPr>
          <w:szCs w:val="20"/>
        </w:rPr>
        <w:t xml:space="preserve"> D.lgs. 152/06</w:t>
      </w:r>
      <w:r w:rsidR="007C5A11">
        <w:rPr>
          <w:szCs w:val="20"/>
        </w:rPr>
        <w:t>.</w:t>
      </w:r>
    </w:p>
    <w:p w14:paraId="5FDF23B2" w14:textId="19B6010C" w:rsidR="00BC2517" w:rsidRDefault="00BC2517" w:rsidP="00ED0D44">
      <w:pPr>
        <w:widowControl w:val="0"/>
        <w:autoSpaceDE w:val="0"/>
        <w:autoSpaceDN w:val="0"/>
        <w:adjustRightInd w:val="0"/>
        <w:ind w:left="2552" w:hanging="2552"/>
        <w:rPr>
          <w:b/>
          <w:color w:val="4472C4" w:themeColor="accent1"/>
        </w:rPr>
      </w:pPr>
    </w:p>
    <w:p w14:paraId="7652EA78" w14:textId="77777777" w:rsidR="00BC2517" w:rsidRDefault="00BC2517" w:rsidP="00ED0D44">
      <w:pPr>
        <w:widowControl w:val="0"/>
        <w:autoSpaceDE w:val="0"/>
        <w:autoSpaceDN w:val="0"/>
        <w:adjustRightInd w:val="0"/>
        <w:ind w:left="2552" w:hanging="2552"/>
        <w:rPr>
          <w:b/>
          <w:color w:val="4472C4" w:themeColor="accent1"/>
        </w:rPr>
      </w:pPr>
    </w:p>
    <w:p w14:paraId="7F5535ED" w14:textId="34EC149A" w:rsidR="00ED0D44" w:rsidRDefault="00ED0D44" w:rsidP="00ED0D44">
      <w:pPr>
        <w:widowControl w:val="0"/>
        <w:autoSpaceDE w:val="0"/>
        <w:autoSpaceDN w:val="0"/>
        <w:adjustRightInd w:val="0"/>
        <w:ind w:left="2552" w:hanging="2552"/>
        <w:rPr>
          <w:b/>
          <w:color w:val="4472C4" w:themeColor="accent1"/>
        </w:rPr>
      </w:pPr>
      <w:r w:rsidRPr="00896C59">
        <w:rPr>
          <w:b/>
          <w:color w:val="4472C4" w:themeColor="accent1"/>
        </w:rPr>
        <w:t xml:space="preserve">OPERAZIONE DI CARICO </w:t>
      </w:r>
    </w:p>
    <w:p w14:paraId="0302B1E6" w14:textId="46D581B3" w:rsidR="00ED0D44" w:rsidRPr="0097690F" w:rsidRDefault="00ED0D44" w:rsidP="00450200">
      <w:pPr>
        <w:widowControl w:val="0"/>
        <w:autoSpaceDE w:val="0"/>
        <w:autoSpaceDN w:val="0"/>
        <w:adjustRightInd w:val="0"/>
        <w:jc w:val="both"/>
        <w:rPr>
          <w:rFonts w:asciiTheme="majorHAnsi" w:hAnsiTheme="majorHAnsi"/>
          <w:b/>
          <w:color w:val="4472C4" w:themeColor="accent1"/>
        </w:rPr>
      </w:pPr>
      <w:r w:rsidRPr="0097690F">
        <w:rPr>
          <w:rFonts w:asciiTheme="majorHAnsi" w:hAnsiTheme="majorHAnsi"/>
          <w:b/>
          <w:color w:val="000000" w:themeColor="text1"/>
        </w:rPr>
        <w:t xml:space="preserve">In tutte le attività di </w:t>
      </w:r>
      <w:r w:rsidRPr="00A239AC">
        <w:rPr>
          <w:rFonts w:asciiTheme="majorHAnsi" w:hAnsiTheme="majorHAnsi"/>
          <w:b/>
          <w:color w:val="000000" w:themeColor="text1"/>
          <w:u w:val="single"/>
        </w:rPr>
        <w:t>manutenzione</w:t>
      </w:r>
      <w:r w:rsidR="009E4858" w:rsidRPr="00A239AC">
        <w:rPr>
          <w:rFonts w:asciiTheme="majorHAnsi" w:hAnsiTheme="majorHAnsi"/>
          <w:b/>
          <w:color w:val="000000" w:themeColor="text1"/>
          <w:u w:val="single"/>
        </w:rPr>
        <w:t xml:space="preserve"> ai sensi dell’art. 193 comma 19 </w:t>
      </w:r>
      <w:r w:rsidR="00993EFE" w:rsidRPr="00A239AC">
        <w:rPr>
          <w:rFonts w:asciiTheme="majorHAnsi" w:hAnsiTheme="majorHAnsi"/>
          <w:b/>
          <w:color w:val="000000" w:themeColor="text1"/>
          <w:u w:val="single"/>
        </w:rPr>
        <w:t xml:space="preserve">del </w:t>
      </w:r>
      <w:r w:rsidR="009E4858" w:rsidRPr="00A239AC">
        <w:rPr>
          <w:rFonts w:asciiTheme="majorHAnsi" w:hAnsiTheme="majorHAnsi"/>
          <w:b/>
          <w:color w:val="000000" w:themeColor="text1"/>
          <w:u w:val="single"/>
        </w:rPr>
        <w:t>D.lgs. 152/06</w:t>
      </w:r>
      <w:r w:rsidRPr="0097690F">
        <w:rPr>
          <w:rFonts w:asciiTheme="majorHAnsi" w:hAnsiTheme="majorHAnsi"/>
          <w:b/>
          <w:color w:val="000000" w:themeColor="text1"/>
        </w:rPr>
        <w:t xml:space="preserve"> quando il rifiuto </w:t>
      </w:r>
      <w:r>
        <w:rPr>
          <w:rFonts w:asciiTheme="majorHAnsi" w:hAnsiTheme="majorHAnsi"/>
          <w:b/>
          <w:color w:val="000000" w:themeColor="text1"/>
        </w:rPr>
        <w:t>è</w:t>
      </w:r>
      <w:r w:rsidRPr="0097690F">
        <w:rPr>
          <w:rFonts w:asciiTheme="majorHAnsi" w:hAnsiTheme="majorHAnsi"/>
          <w:b/>
          <w:color w:val="000000" w:themeColor="text1"/>
        </w:rPr>
        <w:t xml:space="preserve"> </w:t>
      </w:r>
      <w:r w:rsidRPr="0097690F">
        <w:rPr>
          <w:rFonts w:asciiTheme="majorHAnsi" w:hAnsiTheme="majorHAnsi"/>
          <w:b/>
          <w:color w:val="000000" w:themeColor="text1"/>
        </w:rPr>
        <w:lastRenderedPageBreak/>
        <w:t>trasportato dal luogo di produzione al deposito temporaneo del manutentore:</w:t>
      </w:r>
    </w:p>
    <w:p w14:paraId="196F6E24" w14:textId="3E5B77F0" w:rsidR="00ED0D44" w:rsidRPr="0096681C" w:rsidRDefault="00FD7591" w:rsidP="00450200">
      <w:pPr>
        <w:pStyle w:val="riquadro"/>
        <w:pBdr>
          <w:top w:val="none" w:sz="0" w:space="0" w:color="auto"/>
          <w:left w:val="none" w:sz="0" w:space="0" w:color="auto"/>
          <w:bottom w:val="none" w:sz="0" w:space="0" w:color="auto"/>
          <w:right w:val="none" w:sz="0" w:space="0" w:color="auto"/>
        </w:pBdr>
        <w:spacing w:line="240" w:lineRule="auto"/>
        <w:ind w:left="0"/>
        <w:rPr>
          <w:rFonts w:ascii="Calibri" w:hAnsi="Calibri"/>
          <w:color w:val="000000" w:themeColor="text1"/>
          <w:sz w:val="22"/>
          <w:szCs w:val="22"/>
        </w:rPr>
      </w:pPr>
      <w:r>
        <w:rPr>
          <w:rFonts w:ascii="Calibri" w:hAnsi="Calibri"/>
          <w:color w:val="000000" w:themeColor="text1"/>
          <w:sz w:val="22"/>
          <w:szCs w:val="22"/>
        </w:rPr>
        <w:t>*)</w:t>
      </w:r>
      <w:r>
        <w:rPr>
          <w:rFonts w:ascii="Calibri" w:hAnsi="Calibri"/>
          <w:color w:val="000000" w:themeColor="text1"/>
          <w:sz w:val="22"/>
          <w:szCs w:val="22"/>
        </w:rPr>
        <w:tab/>
      </w:r>
      <w:r w:rsidR="00ED0D44" w:rsidRPr="0096681C">
        <w:rPr>
          <w:rFonts w:ascii="Calibri" w:hAnsi="Calibri"/>
          <w:color w:val="000000" w:themeColor="text1"/>
          <w:sz w:val="22"/>
          <w:szCs w:val="22"/>
        </w:rPr>
        <w:t xml:space="preserve">Il rifiuto va </w:t>
      </w:r>
      <w:r w:rsidR="00ED0D44" w:rsidRPr="0096681C">
        <w:rPr>
          <w:rFonts w:ascii="Calibri" w:hAnsi="Calibri"/>
          <w:b/>
          <w:color w:val="000000" w:themeColor="text1"/>
          <w:sz w:val="22"/>
          <w:szCs w:val="22"/>
        </w:rPr>
        <w:t>annotato in carico</w:t>
      </w:r>
      <w:r w:rsidR="00ED0D44" w:rsidRPr="0096681C">
        <w:rPr>
          <w:rFonts w:ascii="Calibri" w:hAnsi="Calibri"/>
          <w:color w:val="000000" w:themeColor="text1"/>
          <w:sz w:val="22"/>
          <w:szCs w:val="22"/>
        </w:rPr>
        <w:t xml:space="preserve"> quando prodotto.</w:t>
      </w:r>
    </w:p>
    <w:p w14:paraId="62E12DA6" w14:textId="03D3533C" w:rsidR="00ED0D44" w:rsidRPr="0059418B" w:rsidRDefault="00ED0D44" w:rsidP="00450200">
      <w:pPr>
        <w:jc w:val="both"/>
      </w:pPr>
      <w:r>
        <w:t>Vanno inserite tutte le informazioni identificative del rif</w:t>
      </w:r>
      <w:r w:rsidR="00450200">
        <w:t xml:space="preserve">iuto già indicate al punto 1.1, </w:t>
      </w:r>
      <w:r w:rsidR="00450200" w:rsidRPr="00A239AC">
        <w:t>sottolineando che è possibile registrare in un’unica operazione le quantità prodotte (mantenendo le tempistiche corrette) a parità di codice EER, stato fisico, classi di pericolo e medesima provenienza (luogo di produzione) anche se relativi a diversi documenti di trasporto</w:t>
      </w:r>
      <w:r w:rsidR="009E4858" w:rsidRPr="00A239AC">
        <w:t xml:space="preserve"> (siano essi DDT che FIR)</w:t>
      </w:r>
      <w:r w:rsidR="00450200" w:rsidRPr="00A239AC">
        <w:t>.</w:t>
      </w:r>
      <w:r w:rsidR="00450200" w:rsidRPr="0059418B">
        <w:t xml:space="preserve"> </w:t>
      </w:r>
      <w:r w:rsidR="00AB6D92">
        <w:t>I</w:t>
      </w:r>
      <w:r w:rsidR="001003E1">
        <w:t>ndicare anche la causale [RE]</w:t>
      </w:r>
      <w:r w:rsidR="00AB6D92">
        <w:t xml:space="preserve"> rifiuto prodotto fuori unità locale.</w:t>
      </w:r>
    </w:p>
    <w:p w14:paraId="73A13096" w14:textId="18C2D86B" w:rsidR="00ED0D44" w:rsidRDefault="00ED0D44" w:rsidP="00450200">
      <w:pPr>
        <w:jc w:val="both"/>
        <w:rPr>
          <w:rFonts w:asciiTheme="majorHAnsi" w:hAnsiTheme="majorHAnsi"/>
        </w:rPr>
      </w:pPr>
      <w:r w:rsidRPr="0059418B">
        <w:t>Il luogo di produzione del rifiuto (sicuramente diverso rispetto alla sede o domicilio in cui si considera prodotto il rifiuto) e l’attività di manutenzione (per la quale si è prodotto il rifiuto) sono già indicati sul documento di trasporto</w:t>
      </w:r>
      <w:r w:rsidR="009E4858" w:rsidRPr="0059418B">
        <w:t xml:space="preserve"> </w:t>
      </w:r>
      <w:r w:rsidR="009E4858" w:rsidRPr="00A239AC">
        <w:t>(siano essi DDT che FIR).</w:t>
      </w:r>
      <w:r>
        <w:t xml:space="preserve"> </w:t>
      </w:r>
    </w:p>
    <w:p w14:paraId="09D1F14B" w14:textId="1F074927" w:rsidR="00ED0D44" w:rsidRDefault="00ED0D44" w:rsidP="00450200">
      <w:pPr>
        <w:jc w:val="both"/>
        <w:rPr>
          <w:color w:val="000000" w:themeColor="text1"/>
        </w:rPr>
      </w:pPr>
    </w:p>
    <w:p w14:paraId="00FE61C1" w14:textId="3BDEE1D1" w:rsidR="000943FD" w:rsidRPr="0097690F" w:rsidRDefault="000943FD" w:rsidP="000943FD">
      <w:pPr>
        <w:widowControl w:val="0"/>
        <w:autoSpaceDE w:val="0"/>
        <w:autoSpaceDN w:val="0"/>
        <w:adjustRightInd w:val="0"/>
        <w:jc w:val="both"/>
        <w:rPr>
          <w:rFonts w:asciiTheme="majorHAnsi" w:hAnsiTheme="majorHAnsi"/>
          <w:b/>
          <w:color w:val="4472C4" w:themeColor="accent1"/>
        </w:rPr>
      </w:pPr>
      <w:r w:rsidRPr="0097690F">
        <w:rPr>
          <w:rFonts w:asciiTheme="majorHAnsi" w:hAnsiTheme="majorHAnsi"/>
          <w:b/>
          <w:color w:val="000000" w:themeColor="text1"/>
        </w:rPr>
        <w:t xml:space="preserve">In tutte le attività di </w:t>
      </w:r>
      <w:r w:rsidRPr="00A239AC">
        <w:rPr>
          <w:rFonts w:asciiTheme="majorHAnsi" w:hAnsiTheme="majorHAnsi"/>
          <w:b/>
          <w:color w:val="000000" w:themeColor="text1"/>
          <w:u w:val="single"/>
        </w:rPr>
        <w:t>assistenza sanitaria</w:t>
      </w:r>
      <w:r w:rsidR="00993EFE" w:rsidRPr="00A239AC">
        <w:rPr>
          <w:rFonts w:asciiTheme="majorHAnsi" w:hAnsiTheme="majorHAnsi"/>
          <w:b/>
          <w:color w:val="000000" w:themeColor="text1"/>
          <w:u w:val="single"/>
        </w:rPr>
        <w:t xml:space="preserve"> </w:t>
      </w:r>
      <w:r w:rsidRPr="00A239AC">
        <w:rPr>
          <w:rFonts w:asciiTheme="majorHAnsi" w:hAnsiTheme="majorHAnsi"/>
          <w:b/>
          <w:color w:val="000000" w:themeColor="text1"/>
          <w:u w:val="single"/>
        </w:rPr>
        <w:t xml:space="preserve">ai sensi dell’art. 193 comma 18 </w:t>
      </w:r>
      <w:r w:rsidR="00993EFE" w:rsidRPr="00A239AC">
        <w:rPr>
          <w:rFonts w:asciiTheme="majorHAnsi" w:hAnsiTheme="majorHAnsi"/>
          <w:b/>
          <w:color w:val="000000" w:themeColor="text1"/>
          <w:u w:val="single"/>
        </w:rPr>
        <w:t xml:space="preserve">del </w:t>
      </w:r>
      <w:r w:rsidRPr="00A239AC">
        <w:rPr>
          <w:rFonts w:asciiTheme="majorHAnsi" w:hAnsiTheme="majorHAnsi"/>
          <w:b/>
          <w:color w:val="000000" w:themeColor="text1"/>
          <w:u w:val="single"/>
        </w:rPr>
        <w:t>D.lgs. 152/06</w:t>
      </w:r>
      <w:r w:rsidRPr="0097690F">
        <w:rPr>
          <w:rFonts w:asciiTheme="majorHAnsi" w:hAnsiTheme="majorHAnsi"/>
          <w:b/>
          <w:color w:val="000000" w:themeColor="text1"/>
        </w:rPr>
        <w:t xml:space="preserve"> </w:t>
      </w:r>
      <w:r>
        <w:rPr>
          <w:rFonts w:asciiTheme="majorHAnsi" w:hAnsiTheme="majorHAnsi"/>
          <w:b/>
          <w:color w:val="000000" w:themeColor="text1"/>
        </w:rPr>
        <w:t>il rifiuto si intende prodotto presso la sede per cui:</w:t>
      </w:r>
    </w:p>
    <w:p w14:paraId="39F8D3C0" w14:textId="282124F9" w:rsidR="000943FD" w:rsidRPr="0096681C" w:rsidRDefault="00FD7591" w:rsidP="000943FD">
      <w:pPr>
        <w:pStyle w:val="riquadro"/>
        <w:pBdr>
          <w:top w:val="none" w:sz="0" w:space="0" w:color="auto"/>
          <w:left w:val="none" w:sz="0" w:space="0" w:color="auto"/>
          <w:bottom w:val="none" w:sz="0" w:space="0" w:color="auto"/>
          <w:right w:val="none" w:sz="0" w:space="0" w:color="auto"/>
        </w:pBdr>
        <w:spacing w:line="240" w:lineRule="auto"/>
        <w:ind w:left="0"/>
        <w:rPr>
          <w:rFonts w:ascii="Calibri" w:hAnsi="Calibri"/>
          <w:color w:val="000000" w:themeColor="text1"/>
          <w:sz w:val="22"/>
          <w:szCs w:val="22"/>
        </w:rPr>
      </w:pPr>
      <w:r>
        <w:rPr>
          <w:rFonts w:ascii="Calibri" w:hAnsi="Calibri"/>
          <w:color w:val="000000" w:themeColor="text1"/>
          <w:sz w:val="22"/>
          <w:szCs w:val="22"/>
        </w:rPr>
        <w:t>*)</w:t>
      </w:r>
      <w:r>
        <w:rPr>
          <w:rFonts w:ascii="Calibri" w:hAnsi="Calibri"/>
          <w:color w:val="000000" w:themeColor="text1"/>
          <w:sz w:val="22"/>
          <w:szCs w:val="22"/>
        </w:rPr>
        <w:tab/>
      </w:r>
      <w:r w:rsidR="000943FD" w:rsidRPr="0096681C">
        <w:rPr>
          <w:rFonts w:ascii="Calibri" w:hAnsi="Calibri"/>
          <w:color w:val="000000" w:themeColor="text1"/>
          <w:sz w:val="22"/>
          <w:szCs w:val="22"/>
        </w:rPr>
        <w:t xml:space="preserve">Il rifiuto va </w:t>
      </w:r>
      <w:r w:rsidR="000943FD" w:rsidRPr="0096681C">
        <w:rPr>
          <w:rFonts w:ascii="Calibri" w:hAnsi="Calibri"/>
          <w:b/>
          <w:color w:val="000000" w:themeColor="text1"/>
          <w:sz w:val="22"/>
          <w:szCs w:val="22"/>
        </w:rPr>
        <w:t>annotato in carico</w:t>
      </w:r>
      <w:r w:rsidR="000943FD" w:rsidRPr="0096681C">
        <w:rPr>
          <w:rFonts w:ascii="Calibri" w:hAnsi="Calibri"/>
          <w:color w:val="000000" w:themeColor="text1"/>
          <w:sz w:val="22"/>
          <w:szCs w:val="22"/>
        </w:rPr>
        <w:t xml:space="preserve"> quando prodotto.</w:t>
      </w:r>
    </w:p>
    <w:p w14:paraId="758E2279" w14:textId="3A935611" w:rsidR="000943FD" w:rsidRDefault="000943FD" w:rsidP="000943FD">
      <w:pPr>
        <w:jc w:val="both"/>
        <w:rPr>
          <w:color w:val="000000" w:themeColor="text1"/>
        </w:rPr>
      </w:pPr>
      <w:r>
        <w:t xml:space="preserve">Vanno inserite tutte le informazioni identificative del rifiuto già indicate </w:t>
      </w:r>
      <w:r w:rsidR="00545A6D">
        <w:t xml:space="preserve">per il produttore </w:t>
      </w:r>
      <w:r>
        <w:t>al punto 1.1</w:t>
      </w:r>
      <w:r w:rsidR="0059418B">
        <w:t>.</w:t>
      </w:r>
    </w:p>
    <w:p w14:paraId="1080DD4D" w14:textId="77777777" w:rsidR="000943FD" w:rsidRDefault="000943FD" w:rsidP="00450200">
      <w:pPr>
        <w:jc w:val="both"/>
        <w:rPr>
          <w:color w:val="000000" w:themeColor="text1"/>
        </w:rPr>
      </w:pPr>
    </w:p>
    <w:p w14:paraId="56227507" w14:textId="77777777" w:rsidR="00ED0D44" w:rsidRDefault="00ED0D44" w:rsidP="00450200">
      <w:pPr>
        <w:widowControl w:val="0"/>
        <w:autoSpaceDE w:val="0"/>
        <w:autoSpaceDN w:val="0"/>
        <w:adjustRightInd w:val="0"/>
        <w:ind w:left="2552" w:hanging="2552"/>
        <w:jc w:val="both"/>
        <w:rPr>
          <w:b/>
          <w:color w:val="4472C4" w:themeColor="accent1"/>
        </w:rPr>
      </w:pPr>
      <w:r w:rsidRPr="00896C59">
        <w:rPr>
          <w:b/>
          <w:color w:val="4472C4" w:themeColor="accent1"/>
        </w:rPr>
        <w:t>OPERAZIONE DI SCARICO</w:t>
      </w:r>
    </w:p>
    <w:p w14:paraId="01D2E206" w14:textId="23414E2C" w:rsidR="00FD7591" w:rsidRPr="00ED0D44" w:rsidRDefault="00ED0D44" w:rsidP="00FD7591">
      <w:pPr>
        <w:widowControl w:val="0"/>
        <w:autoSpaceDE w:val="0"/>
        <w:autoSpaceDN w:val="0"/>
        <w:adjustRightInd w:val="0"/>
        <w:jc w:val="both"/>
        <w:rPr>
          <w:rFonts w:asciiTheme="minorHAnsi" w:hAnsiTheme="minorHAnsi" w:cstheme="minorHAnsi"/>
          <w:color w:val="000000" w:themeColor="text1"/>
        </w:rPr>
      </w:pPr>
      <w:r w:rsidRPr="00ED0D44">
        <w:rPr>
          <w:rFonts w:asciiTheme="minorHAnsi" w:hAnsiTheme="minorHAnsi" w:cstheme="minorHAnsi"/>
          <w:color w:val="000000" w:themeColor="text1"/>
        </w:rPr>
        <w:t xml:space="preserve">Le operazioni di scarico </w:t>
      </w:r>
      <w:r w:rsidR="000943FD">
        <w:rPr>
          <w:rFonts w:asciiTheme="minorHAnsi" w:hAnsiTheme="minorHAnsi" w:cstheme="minorHAnsi"/>
          <w:color w:val="000000" w:themeColor="text1"/>
        </w:rPr>
        <w:t xml:space="preserve">per il manutentore e per assistenza sanitaria </w:t>
      </w:r>
      <w:r w:rsidRPr="00ED0D44">
        <w:rPr>
          <w:rFonts w:asciiTheme="minorHAnsi" w:hAnsiTheme="minorHAnsi" w:cstheme="minorHAnsi"/>
          <w:color w:val="000000" w:themeColor="text1"/>
        </w:rPr>
        <w:t>sono gestite nella modalità consueta (</w:t>
      </w:r>
      <w:r w:rsidRPr="00ED0D44">
        <w:rPr>
          <w:rFonts w:asciiTheme="minorHAnsi" w:hAnsiTheme="minorHAnsi" w:cstheme="minorHAnsi"/>
        </w:rPr>
        <w:t>indicate al punto 1.1.)</w:t>
      </w:r>
      <w:r w:rsidR="00FD7591">
        <w:rPr>
          <w:rFonts w:asciiTheme="minorHAnsi" w:hAnsiTheme="minorHAnsi" w:cstheme="minorHAnsi"/>
        </w:rPr>
        <w:t>. Questo sia</w:t>
      </w:r>
      <w:r w:rsidR="00FD7591" w:rsidRPr="00ED0D44">
        <w:rPr>
          <w:rFonts w:asciiTheme="minorHAnsi" w:hAnsiTheme="minorHAnsi" w:cstheme="minorHAnsi"/>
          <w:color w:val="000000" w:themeColor="text1"/>
        </w:rPr>
        <w:t xml:space="preserve"> quando il rifiuto esce dal deposito temporaneo verso il successivo impianto (di recupero o smaltimento)</w:t>
      </w:r>
      <w:r w:rsidR="00FD7591">
        <w:rPr>
          <w:rFonts w:asciiTheme="minorHAnsi" w:hAnsiTheme="minorHAnsi" w:cstheme="minorHAnsi"/>
          <w:color w:val="000000" w:themeColor="text1"/>
        </w:rPr>
        <w:t>,</w:t>
      </w:r>
      <w:r w:rsidR="00FD7591" w:rsidRPr="00ED0D44">
        <w:rPr>
          <w:rFonts w:asciiTheme="minorHAnsi" w:hAnsiTheme="minorHAnsi" w:cstheme="minorHAnsi"/>
          <w:color w:val="000000" w:themeColor="text1"/>
        </w:rPr>
        <w:t xml:space="preserve"> sia quando il rifiuto è trasportato dal luogo di produzione direttamente all’impianto di gestione, senza passare dal deposito</w:t>
      </w:r>
      <w:r w:rsidR="00FD7591" w:rsidRPr="00DD79DC">
        <w:rPr>
          <w:rFonts w:asciiTheme="majorHAnsi" w:hAnsiTheme="majorHAnsi"/>
          <w:color w:val="000000" w:themeColor="text1"/>
        </w:rPr>
        <w:t xml:space="preserve"> </w:t>
      </w:r>
      <w:r w:rsidR="00FD7591" w:rsidRPr="00ED0D44">
        <w:rPr>
          <w:rFonts w:asciiTheme="minorHAnsi" w:hAnsiTheme="minorHAnsi" w:cstheme="minorHAnsi"/>
          <w:color w:val="000000" w:themeColor="text1"/>
        </w:rPr>
        <w:t>temporaneo del manutentore.</w:t>
      </w:r>
    </w:p>
    <w:p w14:paraId="189ADE99" w14:textId="1921F9B3" w:rsidR="00405DD7" w:rsidRDefault="00405DD7" w:rsidP="00405DD7">
      <w:pPr>
        <w:widowControl w:val="0"/>
        <w:autoSpaceDE w:val="0"/>
        <w:autoSpaceDN w:val="0"/>
        <w:adjustRightInd w:val="0"/>
        <w:jc w:val="both"/>
        <w:rPr>
          <w:b/>
          <w:color w:val="4472C4" w:themeColor="accent1"/>
        </w:rPr>
      </w:pPr>
    </w:p>
    <w:p w14:paraId="4774F4AF" w14:textId="77777777" w:rsidR="00405DD7" w:rsidRDefault="00405DD7" w:rsidP="00405DD7">
      <w:pPr>
        <w:widowControl w:val="0"/>
        <w:autoSpaceDE w:val="0"/>
        <w:autoSpaceDN w:val="0"/>
        <w:adjustRightInd w:val="0"/>
        <w:jc w:val="both"/>
        <w:rPr>
          <w:b/>
          <w:color w:val="4472C4" w:themeColor="accent1"/>
        </w:rPr>
      </w:pPr>
    </w:p>
    <w:p w14:paraId="0FFD95D8" w14:textId="23BCAF39" w:rsidR="00BC2517" w:rsidRPr="00297E1C" w:rsidRDefault="00BC2517" w:rsidP="00405DD7">
      <w:pPr>
        <w:widowControl w:val="0"/>
        <w:autoSpaceDE w:val="0"/>
        <w:autoSpaceDN w:val="0"/>
        <w:adjustRightInd w:val="0"/>
        <w:jc w:val="both"/>
        <w:rPr>
          <w:b/>
          <w:color w:val="4472C4" w:themeColor="accent1"/>
        </w:rPr>
      </w:pPr>
      <w:r>
        <w:rPr>
          <w:b/>
          <w:color w:val="4472C4" w:themeColor="accent1"/>
        </w:rPr>
        <w:t>Pulizia manutentiva delle reti fognarie</w:t>
      </w:r>
    </w:p>
    <w:p w14:paraId="0E6A44C8" w14:textId="77777777" w:rsidR="00BC2517" w:rsidRDefault="00BC2517" w:rsidP="00BC2517">
      <w:pPr>
        <w:jc w:val="both"/>
      </w:pPr>
      <w:r w:rsidRPr="00D876DB">
        <w:t xml:space="preserve">I rifiuti provenienti dalle attività di </w:t>
      </w:r>
      <w:r w:rsidRPr="001173E8">
        <w:rPr>
          <w:b/>
          <w:bCs/>
          <w:iCs/>
        </w:rPr>
        <w:t>pulizia manutentiva delle reti fognarie</w:t>
      </w:r>
      <w:r w:rsidRPr="00D876DB">
        <w:t xml:space="preserve"> di qualsiasi tipologia, sia pubbliche che </w:t>
      </w:r>
      <w:r>
        <w:t>asservite a</w:t>
      </w:r>
      <w:r w:rsidRPr="00D876DB">
        <w:t xml:space="preserve"> edifici privati, </w:t>
      </w:r>
      <w:r>
        <w:t xml:space="preserve">compresi le fosse settiche e manufatti analoghi nonché i sistemi individuali di cui all’articolo 100, comma 3, e i bagni mobili, si </w:t>
      </w:r>
      <w:r w:rsidRPr="00D876DB">
        <w:t>considerano</w:t>
      </w:r>
      <w:r w:rsidRPr="00E122CA">
        <w:rPr>
          <w:color w:val="FF0000"/>
        </w:rPr>
        <w:t xml:space="preserve"> </w:t>
      </w:r>
      <w:r w:rsidRPr="00C70C6B">
        <w:t xml:space="preserve">prodotti dal soggetto che svolge l'attività </w:t>
      </w:r>
      <w:r w:rsidRPr="00D876DB">
        <w:t xml:space="preserve">di pulizia manutentiva. </w:t>
      </w:r>
    </w:p>
    <w:p w14:paraId="1DDD60CF" w14:textId="77777777" w:rsidR="00BC2517" w:rsidRPr="00D876DB" w:rsidRDefault="00BC2517" w:rsidP="00BC2517">
      <w:pPr>
        <w:jc w:val="both"/>
      </w:pPr>
    </w:p>
    <w:p w14:paraId="50D7A8DC" w14:textId="77777777" w:rsidR="00BC2517" w:rsidRPr="00D876DB" w:rsidRDefault="00BC2517" w:rsidP="00BC2517">
      <w:pPr>
        <w:jc w:val="both"/>
      </w:pPr>
      <w:r w:rsidRPr="00D876DB">
        <w:t>Tali rifiuti potranno essere conferiti direttamente a</w:t>
      </w:r>
      <w:r>
        <w:t>d</w:t>
      </w:r>
      <w:r w:rsidRPr="00D876DB">
        <w:t xml:space="preserve"> impianti di </w:t>
      </w:r>
      <w:r w:rsidRPr="00E122CA">
        <w:t xml:space="preserve">smaltimento o recupero </w:t>
      </w:r>
      <w:r w:rsidRPr="00D876DB">
        <w:t xml:space="preserve">o, in alternativa, </w:t>
      </w:r>
      <w:r>
        <w:t xml:space="preserve">essere </w:t>
      </w:r>
      <w:r w:rsidRPr="00D876DB">
        <w:t>raggruppati temporaneamente</w:t>
      </w:r>
      <w:r>
        <w:t xml:space="preserve"> (deposito temporaneo)</w:t>
      </w:r>
      <w:r w:rsidRPr="00D876DB">
        <w:t xml:space="preserve"> presso la sede o unità locale del soggetto che svolge l'attività di pulizia manutentiva. </w:t>
      </w:r>
    </w:p>
    <w:p w14:paraId="7C75DA95" w14:textId="77777777" w:rsidR="00BC2517" w:rsidRPr="00D876DB" w:rsidRDefault="00BC2517" w:rsidP="00BC2517">
      <w:pPr>
        <w:jc w:val="both"/>
      </w:pPr>
      <w:r w:rsidRPr="00D876DB">
        <w:t>Il soggetto che svolge l'attività di pulizia manutentiva è comunque tenuto all'iscrizione all'Albo Gestori Ambientali, prevista dall'art. 212, comma 5 D.lgs. 152/06, per lo svolgimento delle attività di raccolta e trasporto di rifiuti.</w:t>
      </w:r>
    </w:p>
    <w:p w14:paraId="504F7E17" w14:textId="77777777" w:rsidR="00BC2517" w:rsidRPr="00D876DB" w:rsidRDefault="00BC2517" w:rsidP="00BC2517">
      <w:pPr>
        <w:jc w:val="both"/>
      </w:pPr>
      <w:r w:rsidRPr="00D876DB">
        <w:t>Dovranno essere considerati</w:t>
      </w:r>
      <w:r w:rsidRPr="00D876DB">
        <w:rPr>
          <w:lang w:val="en-US"/>
        </w:rPr>
        <w:t>:</w:t>
      </w:r>
    </w:p>
    <w:p w14:paraId="14A50ADB" w14:textId="77777777" w:rsidR="00BC2517" w:rsidRPr="00724BF6" w:rsidRDefault="00BC2517" w:rsidP="00BC2517">
      <w:pPr>
        <w:pStyle w:val="Paragrafoelenco"/>
        <w:numPr>
          <w:ilvl w:val="0"/>
          <w:numId w:val="12"/>
        </w:numPr>
        <w:jc w:val="both"/>
      </w:pPr>
      <w:r w:rsidRPr="00724BF6">
        <w:rPr>
          <w:b/>
          <w:bCs/>
          <w:u w:val="single"/>
        </w:rPr>
        <w:t>il deposito temporaneo</w:t>
      </w:r>
      <w:r w:rsidRPr="00724BF6">
        <w:t xml:space="preserve"> </w:t>
      </w:r>
      <w:r>
        <w:t xml:space="preserve">(raggruppamento temporaneo) </w:t>
      </w:r>
      <w:r w:rsidRPr="00724BF6">
        <w:t>risulta essere la sede indicata</w:t>
      </w:r>
      <w:r>
        <w:t>,</w:t>
      </w:r>
      <w:r w:rsidRPr="00724BF6">
        <w:t xml:space="preserve"> cioè può essere la sede dell’operatore che svolge l’attività nel caso in cui l’operatore trasporti il rifiuto presso la propria sede;</w:t>
      </w:r>
    </w:p>
    <w:p w14:paraId="1A9E2683" w14:textId="77777777" w:rsidR="00BC2517" w:rsidRDefault="00BC2517" w:rsidP="00BC2517">
      <w:pPr>
        <w:pStyle w:val="Paragrafoelenco"/>
        <w:numPr>
          <w:ilvl w:val="0"/>
          <w:numId w:val="12"/>
        </w:numPr>
        <w:jc w:val="both"/>
      </w:pPr>
      <w:r w:rsidRPr="00724BF6">
        <w:rPr>
          <w:b/>
          <w:bCs/>
          <w:u w:val="single"/>
        </w:rPr>
        <w:t>il registro di carico e scarico</w:t>
      </w:r>
      <w:r w:rsidRPr="00724BF6">
        <w:t xml:space="preserve"> va tenuto presso la sede indicata, ma le modalità di tenuta del registro saranno le stesse utilizzate dal trasportatore professionale (trasporto effettuato in base all’art. 212 </w:t>
      </w:r>
      <w:r w:rsidRPr="00906772">
        <w:t>comma 5) non come produttore poiché la sua è un</w:t>
      </w:r>
      <w:r>
        <w:t>’</w:t>
      </w:r>
      <w:r w:rsidRPr="00906772">
        <w:t>attività di servizio che produce rifiuti non pericolosi per cui non tenuto alla compilazione del registro</w:t>
      </w:r>
      <w:r>
        <w:t xml:space="preserve">. Quindi: </w:t>
      </w:r>
    </w:p>
    <w:p w14:paraId="403836D9" w14:textId="77777777" w:rsidR="00BC2517" w:rsidRDefault="00BC2517" w:rsidP="00BC2517">
      <w:pPr>
        <w:ind w:left="360" w:firstLine="708"/>
        <w:jc w:val="both"/>
      </w:pPr>
      <w:r w:rsidRPr="00C70C6B">
        <w:rPr>
          <w:b/>
          <w:bCs/>
        </w:rPr>
        <w:t>1)</w:t>
      </w:r>
      <w:r>
        <w:t xml:space="preserve"> </w:t>
      </w:r>
      <w:r>
        <w:tab/>
      </w:r>
      <w:r w:rsidRPr="00C70C6B">
        <w:rPr>
          <w:u w:val="single"/>
        </w:rPr>
        <w:t>carico e scarico contestuale</w:t>
      </w:r>
      <w:r>
        <w:t xml:space="preserve"> quando, dopo il prelievo dai vari punti, va direttamente all’impianto di destinazione; </w:t>
      </w:r>
    </w:p>
    <w:p w14:paraId="479CF2B5" w14:textId="75827D57" w:rsidR="00BC2517" w:rsidRPr="00906772" w:rsidRDefault="00BC2517" w:rsidP="00BC2517">
      <w:pPr>
        <w:ind w:left="360" w:firstLine="708"/>
        <w:jc w:val="both"/>
      </w:pPr>
      <w:r w:rsidRPr="00C70C6B">
        <w:rPr>
          <w:b/>
          <w:bCs/>
        </w:rPr>
        <w:t>2)</w:t>
      </w:r>
      <w:r>
        <w:t xml:space="preserve"> </w:t>
      </w:r>
      <w:r w:rsidRPr="00C70C6B">
        <w:rPr>
          <w:u w:val="single"/>
        </w:rPr>
        <w:t>carico</w:t>
      </w:r>
      <w:r>
        <w:t xml:space="preserve"> quando, dopo il prelievo dai vari punti, va verso il deposito temporaneo (raggruppamento temporaneo), indicando sul </w:t>
      </w:r>
      <w:r w:rsidRPr="004410C8">
        <w:t xml:space="preserve">campo </w:t>
      </w:r>
      <w:r w:rsidR="0071142B">
        <w:t>22</w:t>
      </w:r>
      <w:r w:rsidRPr="004410C8">
        <w:t xml:space="preserve"> </w:t>
      </w:r>
      <w:r>
        <w:t xml:space="preserve">il numero del formulario utilizzato. </w:t>
      </w:r>
      <w:r w:rsidRPr="00C70C6B">
        <w:rPr>
          <w:u w:val="single"/>
        </w:rPr>
        <w:t>Scarico</w:t>
      </w:r>
      <w:r>
        <w:t xml:space="preserve"> quando dal deposito temporaneo (raggruppamento temporaneo) va all’impianto di destinazione. In questo ultimo caso farà riferimento a più carichi.</w:t>
      </w:r>
    </w:p>
    <w:p w14:paraId="6B17D55B" w14:textId="77777777" w:rsidR="00BC2517" w:rsidRPr="000716A6" w:rsidRDefault="00BC2517" w:rsidP="00BC2517">
      <w:pPr>
        <w:pStyle w:val="Paragrafoelenco"/>
        <w:numPr>
          <w:ilvl w:val="0"/>
          <w:numId w:val="12"/>
        </w:numPr>
        <w:jc w:val="both"/>
      </w:pPr>
      <w:r w:rsidRPr="000716A6">
        <w:t xml:space="preserve">per quanto riguarda </w:t>
      </w:r>
      <w:r w:rsidRPr="000716A6">
        <w:rPr>
          <w:b/>
          <w:bCs/>
          <w:u w:val="single"/>
        </w:rPr>
        <w:t>il formulario</w:t>
      </w:r>
      <w:r w:rsidRPr="00724BF6">
        <w:t xml:space="preserve"> si rimanda </w:t>
      </w:r>
      <w:r>
        <w:t>alla sezione apposita</w:t>
      </w:r>
      <w:r w:rsidRPr="00724BF6">
        <w:t>.</w:t>
      </w:r>
    </w:p>
    <w:p w14:paraId="722FD2F8" w14:textId="77777777" w:rsidR="00BC2517" w:rsidRPr="00ED0D44" w:rsidRDefault="00BC2517" w:rsidP="00ED0D44">
      <w:pPr>
        <w:widowControl w:val="0"/>
        <w:autoSpaceDE w:val="0"/>
        <w:autoSpaceDN w:val="0"/>
        <w:adjustRightInd w:val="0"/>
        <w:rPr>
          <w:rFonts w:asciiTheme="minorHAnsi" w:hAnsiTheme="minorHAnsi" w:cstheme="minorHAnsi"/>
          <w:color w:val="000000" w:themeColor="text1"/>
        </w:rPr>
      </w:pPr>
    </w:p>
    <w:p w14:paraId="517E89D4" w14:textId="51928D56" w:rsidR="00ED0D44" w:rsidRDefault="00ED0D44" w:rsidP="00310E29">
      <w:pPr>
        <w:pStyle w:val="Titolo2"/>
      </w:pPr>
      <w:bookmarkStart w:id="14" w:name="_Toc96251358"/>
      <w:r>
        <w:lastRenderedPageBreak/>
        <w:t>Altri casi specifici</w:t>
      </w:r>
      <w:bookmarkEnd w:id="14"/>
      <w:r w:rsidRPr="00896C59">
        <w:t xml:space="preserve"> </w:t>
      </w:r>
    </w:p>
    <w:p w14:paraId="7E7A67BF" w14:textId="268C2BA5" w:rsidR="00ED0D44" w:rsidRPr="00D46430" w:rsidRDefault="00ED0D44" w:rsidP="00A239AC">
      <w:pPr>
        <w:pStyle w:val="Titolo3"/>
        <w:jc w:val="both"/>
      </w:pPr>
      <w:bookmarkStart w:id="15" w:name="_Toc96251359"/>
      <w:r w:rsidRPr="00D46430">
        <w:t xml:space="preserve">Conferimento in area privata (art. 193 comma </w:t>
      </w:r>
      <w:r w:rsidR="0020633D">
        <w:t>11</w:t>
      </w:r>
      <w:r w:rsidRPr="00D46430">
        <w:t>)</w:t>
      </w:r>
      <w:bookmarkEnd w:id="15"/>
    </w:p>
    <w:p w14:paraId="38EB1382" w14:textId="4DD2A2B6" w:rsidR="00ED0D44" w:rsidRPr="00ED0D44" w:rsidRDefault="00ED0D44" w:rsidP="00A239AC">
      <w:pPr>
        <w:jc w:val="both"/>
        <w:rPr>
          <w:rFonts w:asciiTheme="minorHAnsi" w:hAnsiTheme="minorHAnsi" w:cstheme="minorHAnsi"/>
        </w:rPr>
      </w:pPr>
      <w:r w:rsidRPr="00ED0D44">
        <w:rPr>
          <w:rFonts w:asciiTheme="minorHAnsi" w:hAnsiTheme="minorHAnsi" w:cstheme="minorHAnsi"/>
        </w:rPr>
        <w:t>La movimentazione dei rifiuti all’interno di aree private non è considerata trasporto ai fini della parte IV del D.lgs. 152/06</w:t>
      </w:r>
      <w:r w:rsidR="00993EFE">
        <w:rPr>
          <w:rFonts w:asciiTheme="minorHAnsi" w:hAnsiTheme="minorHAnsi" w:cstheme="minorHAnsi"/>
        </w:rPr>
        <w:t>, non c’è la presenza di un formulario</w:t>
      </w:r>
      <w:r w:rsidRPr="00ED0D44">
        <w:rPr>
          <w:rFonts w:asciiTheme="minorHAnsi" w:hAnsiTheme="minorHAnsi" w:cstheme="minorHAnsi"/>
        </w:rPr>
        <w:t>.</w:t>
      </w:r>
    </w:p>
    <w:p w14:paraId="2D58254A" w14:textId="77777777" w:rsidR="00ED0D44" w:rsidRPr="00ED0D44" w:rsidRDefault="00ED0D44" w:rsidP="00A239AC">
      <w:pPr>
        <w:jc w:val="both"/>
        <w:rPr>
          <w:rFonts w:asciiTheme="minorHAnsi" w:hAnsiTheme="minorHAnsi" w:cstheme="minorHAnsi"/>
          <w:u w:val="single"/>
        </w:rPr>
      </w:pPr>
    </w:p>
    <w:p w14:paraId="299B512A" w14:textId="2DC493FD" w:rsidR="00ED0D44" w:rsidRPr="00ED0D44" w:rsidRDefault="00ED0D44" w:rsidP="00A239AC">
      <w:pPr>
        <w:jc w:val="both"/>
        <w:rPr>
          <w:rFonts w:asciiTheme="minorHAnsi" w:hAnsiTheme="minorHAnsi" w:cstheme="minorHAnsi"/>
        </w:rPr>
      </w:pPr>
      <w:r w:rsidRPr="00ED0D44">
        <w:rPr>
          <w:rFonts w:asciiTheme="minorHAnsi" w:hAnsiTheme="minorHAnsi" w:cstheme="minorHAnsi"/>
          <w:u w:val="single"/>
        </w:rPr>
        <w:t xml:space="preserve">Il luogo di produzione e di destinazione </w:t>
      </w:r>
      <w:r w:rsidR="00CD78F0" w:rsidRPr="00ED0D44">
        <w:rPr>
          <w:rFonts w:asciiTheme="minorHAnsi" w:hAnsiTheme="minorHAnsi" w:cstheme="minorHAnsi"/>
          <w:u w:val="single"/>
        </w:rPr>
        <w:t>coincid</w:t>
      </w:r>
      <w:r w:rsidR="00993EFE">
        <w:rPr>
          <w:rFonts w:asciiTheme="minorHAnsi" w:hAnsiTheme="minorHAnsi" w:cstheme="minorHAnsi"/>
          <w:u w:val="single"/>
        </w:rPr>
        <w:t>ono</w:t>
      </w:r>
      <w:r w:rsidRPr="00ED0D44">
        <w:rPr>
          <w:rFonts w:asciiTheme="minorHAnsi" w:hAnsiTheme="minorHAnsi" w:cstheme="minorHAnsi"/>
        </w:rPr>
        <w:t>, anche se produttore e destinatario sono diversi (per esempio impianti mobili).</w:t>
      </w:r>
    </w:p>
    <w:p w14:paraId="46858476" w14:textId="77777777" w:rsidR="00ED0D44" w:rsidRPr="00ED0D44" w:rsidRDefault="00ED0D44" w:rsidP="00ED0D44">
      <w:pPr>
        <w:rPr>
          <w:rFonts w:asciiTheme="minorHAnsi" w:hAnsiTheme="minorHAnsi" w:cstheme="minorHAnsi"/>
        </w:rPr>
      </w:pPr>
    </w:p>
    <w:p w14:paraId="0B37724B" w14:textId="77777777" w:rsidR="00ED0D44" w:rsidRPr="00ED0D44" w:rsidRDefault="00ED0D44" w:rsidP="00ED0D44">
      <w:pPr>
        <w:rPr>
          <w:rFonts w:asciiTheme="minorHAnsi" w:hAnsiTheme="minorHAnsi" w:cstheme="minorHAnsi"/>
        </w:rPr>
      </w:pPr>
      <w:r w:rsidRPr="00ED0D44">
        <w:rPr>
          <w:rFonts w:asciiTheme="minorHAnsi" w:hAnsiTheme="minorHAnsi" w:cstheme="minorHAnsi"/>
        </w:rPr>
        <w:t xml:space="preserve">Nel registro del </w:t>
      </w:r>
      <w:r w:rsidRPr="00ED0D44">
        <w:rPr>
          <w:rFonts w:asciiTheme="minorHAnsi" w:hAnsiTheme="minorHAnsi" w:cstheme="minorHAnsi"/>
          <w:b/>
          <w:u w:val="single"/>
        </w:rPr>
        <w:t>produttore</w:t>
      </w:r>
      <w:r w:rsidRPr="00ED0D44">
        <w:rPr>
          <w:rFonts w:asciiTheme="minorHAnsi" w:hAnsiTheme="minorHAnsi" w:cstheme="minorHAnsi"/>
        </w:rPr>
        <w:t>:</w:t>
      </w:r>
    </w:p>
    <w:p w14:paraId="69286F66" w14:textId="77777777" w:rsidR="00ED0D44" w:rsidRPr="00ED0D44" w:rsidRDefault="00ED0D44" w:rsidP="00D3431B">
      <w:pPr>
        <w:pStyle w:val="Paragrafoelenco"/>
        <w:numPr>
          <w:ilvl w:val="0"/>
          <w:numId w:val="5"/>
        </w:numPr>
        <w:ind w:left="720"/>
        <w:jc w:val="both"/>
        <w:rPr>
          <w:rFonts w:asciiTheme="minorHAnsi" w:hAnsiTheme="minorHAnsi" w:cstheme="minorHAnsi"/>
        </w:rPr>
      </w:pPr>
      <w:r w:rsidRPr="00ED0D44">
        <w:rPr>
          <w:rFonts w:asciiTheme="minorHAnsi" w:hAnsiTheme="minorHAnsi" w:cstheme="minorHAnsi"/>
        </w:rPr>
        <w:t xml:space="preserve">le </w:t>
      </w:r>
      <w:r w:rsidRPr="00A239AC">
        <w:rPr>
          <w:rFonts w:asciiTheme="minorHAnsi" w:hAnsiTheme="minorHAnsi" w:cstheme="minorHAnsi"/>
          <w:u w:val="single"/>
        </w:rPr>
        <w:t>operazioni di carico</w:t>
      </w:r>
      <w:r w:rsidRPr="00ED0D44">
        <w:rPr>
          <w:rFonts w:asciiTheme="minorHAnsi" w:hAnsiTheme="minorHAnsi" w:cstheme="minorHAnsi"/>
        </w:rPr>
        <w:t xml:space="preserve"> saranno gestite nella modalità consueta,</w:t>
      </w:r>
    </w:p>
    <w:p w14:paraId="4F46992F" w14:textId="6B8D1FDC" w:rsidR="00ED0D44" w:rsidRPr="00ED0D44" w:rsidRDefault="00ED0D44" w:rsidP="00D3431B">
      <w:pPr>
        <w:pStyle w:val="Paragrafoelenco"/>
        <w:numPr>
          <w:ilvl w:val="0"/>
          <w:numId w:val="5"/>
        </w:numPr>
        <w:ind w:left="720"/>
        <w:jc w:val="both"/>
        <w:rPr>
          <w:rFonts w:asciiTheme="minorHAnsi" w:hAnsiTheme="minorHAnsi" w:cstheme="minorHAnsi"/>
        </w:rPr>
      </w:pPr>
      <w:r w:rsidRPr="00ED0D44">
        <w:rPr>
          <w:rFonts w:asciiTheme="minorHAnsi" w:hAnsiTheme="minorHAnsi" w:cstheme="minorHAnsi"/>
        </w:rPr>
        <w:t>nell’</w:t>
      </w:r>
      <w:r w:rsidRPr="00A239AC">
        <w:rPr>
          <w:rFonts w:asciiTheme="minorHAnsi" w:hAnsiTheme="minorHAnsi" w:cstheme="minorHAnsi"/>
          <w:u w:val="single"/>
        </w:rPr>
        <w:t>operazione di scarico</w:t>
      </w:r>
      <w:r w:rsidRPr="00DA1997">
        <w:rPr>
          <w:rFonts w:asciiTheme="minorHAnsi" w:hAnsiTheme="minorHAnsi" w:cstheme="minorHAnsi"/>
        </w:rPr>
        <w:t xml:space="preserve"> </w:t>
      </w:r>
      <w:r w:rsidRPr="00ED0D44">
        <w:rPr>
          <w:rFonts w:asciiTheme="minorHAnsi" w:hAnsiTheme="minorHAnsi" w:cstheme="minorHAnsi"/>
        </w:rPr>
        <w:t xml:space="preserve">non sarà riportato nessun riferimento al documento di trasporto, </w:t>
      </w:r>
      <w:r w:rsidR="00405DD7">
        <w:rPr>
          <w:rFonts w:asciiTheme="minorHAnsi" w:hAnsiTheme="minorHAnsi" w:cstheme="minorHAnsi"/>
        </w:rPr>
        <w:t>v</w:t>
      </w:r>
      <w:r w:rsidR="00BF07CA">
        <w:rPr>
          <w:rFonts w:asciiTheme="minorHAnsi" w:hAnsiTheme="minorHAnsi" w:cstheme="minorHAnsi"/>
        </w:rPr>
        <w:t>anno inserite tutte le altre informazioni richieste</w:t>
      </w:r>
      <w:r w:rsidR="00FD7591">
        <w:rPr>
          <w:rFonts w:asciiTheme="minorHAnsi" w:hAnsiTheme="minorHAnsi" w:cstheme="minorHAnsi"/>
        </w:rPr>
        <w:t xml:space="preserve"> per lo scarico oltre ad indicare i dati del de</w:t>
      </w:r>
      <w:r w:rsidR="00405DD7">
        <w:rPr>
          <w:rFonts w:asciiTheme="minorHAnsi" w:hAnsiTheme="minorHAnsi" w:cstheme="minorHAnsi"/>
        </w:rPr>
        <w:t>s</w:t>
      </w:r>
      <w:r w:rsidR="00FD7591">
        <w:rPr>
          <w:rFonts w:asciiTheme="minorHAnsi" w:hAnsiTheme="minorHAnsi" w:cstheme="minorHAnsi"/>
        </w:rPr>
        <w:t>tinatario compilando i campi 36, 37, 38 della 4 colonna</w:t>
      </w:r>
      <w:r w:rsidR="00405DD7">
        <w:rPr>
          <w:rFonts w:asciiTheme="minorHAnsi" w:hAnsiTheme="minorHAnsi" w:cstheme="minorHAnsi"/>
        </w:rPr>
        <w:t>.</w:t>
      </w:r>
    </w:p>
    <w:p w14:paraId="626F86F3" w14:textId="77777777" w:rsidR="00ED0D44" w:rsidRPr="00ED0D44" w:rsidRDefault="00ED0D44" w:rsidP="00ED0D44">
      <w:pPr>
        <w:rPr>
          <w:rFonts w:asciiTheme="minorHAnsi" w:hAnsiTheme="minorHAnsi" w:cstheme="minorHAnsi"/>
        </w:rPr>
      </w:pPr>
    </w:p>
    <w:p w14:paraId="6B99012D" w14:textId="77777777" w:rsidR="00ED0D44" w:rsidRPr="00ED0D44" w:rsidRDefault="00ED0D44" w:rsidP="00ED0D44">
      <w:pPr>
        <w:rPr>
          <w:rFonts w:asciiTheme="minorHAnsi" w:hAnsiTheme="minorHAnsi" w:cstheme="minorHAnsi"/>
        </w:rPr>
      </w:pPr>
      <w:r w:rsidRPr="00ED0D44">
        <w:rPr>
          <w:rFonts w:asciiTheme="minorHAnsi" w:hAnsiTheme="minorHAnsi" w:cstheme="minorHAnsi"/>
        </w:rPr>
        <w:t>Le quantità conferite in area privata, in assenza di un sistema di pesatura, non potranno che essere stimate.</w:t>
      </w:r>
    </w:p>
    <w:p w14:paraId="7AF93ECF" w14:textId="4D878351" w:rsidR="00ED0D44" w:rsidRPr="004228C7" w:rsidRDefault="00ED0D44" w:rsidP="00D3431B">
      <w:pPr>
        <w:pStyle w:val="Titolo3"/>
      </w:pPr>
      <w:bookmarkStart w:id="16" w:name="_Toc96251360"/>
      <w:r w:rsidRPr="004228C7">
        <w:t>Conferimento senza formulario in modo occasionale e saltuario</w:t>
      </w:r>
      <w:bookmarkEnd w:id="16"/>
    </w:p>
    <w:p w14:paraId="46EB8E40" w14:textId="77777777" w:rsidR="00ED0D44" w:rsidRPr="00ED0D44" w:rsidRDefault="00ED0D44" w:rsidP="00ED0D44">
      <w:pPr>
        <w:rPr>
          <w:rFonts w:asciiTheme="minorHAnsi" w:hAnsiTheme="minorHAnsi" w:cstheme="minorHAnsi"/>
        </w:rPr>
      </w:pPr>
      <w:r w:rsidRPr="00ED0D44">
        <w:rPr>
          <w:rFonts w:asciiTheme="minorHAnsi" w:hAnsiTheme="minorHAnsi" w:cstheme="minorHAnsi"/>
        </w:rPr>
        <w:t xml:space="preserve">Nel registro del </w:t>
      </w:r>
      <w:r w:rsidRPr="00ED0D44">
        <w:rPr>
          <w:rFonts w:asciiTheme="minorHAnsi" w:hAnsiTheme="minorHAnsi" w:cstheme="minorHAnsi"/>
          <w:b/>
          <w:u w:val="single"/>
        </w:rPr>
        <w:t>produttore</w:t>
      </w:r>
      <w:r w:rsidRPr="00ED0D44">
        <w:rPr>
          <w:rFonts w:asciiTheme="minorHAnsi" w:hAnsiTheme="minorHAnsi" w:cstheme="minorHAnsi"/>
        </w:rPr>
        <w:t>:</w:t>
      </w:r>
    </w:p>
    <w:p w14:paraId="55BCFB40" w14:textId="77777777" w:rsidR="00ED0D44" w:rsidRPr="00ED0D44" w:rsidRDefault="00ED0D44" w:rsidP="00D3431B">
      <w:pPr>
        <w:pStyle w:val="Paragrafoelenco"/>
        <w:numPr>
          <w:ilvl w:val="0"/>
          <w:numId w:val="5"/>
        </w:numPr>
        <w:ind w:left="720"/>
        <w:jc w:val="both"/>
        <w:rPr>
          <w:rFonts w:asciiTheme="minorHAnsi" w:hAnsiTheme="minorHAnsi" w:cstheme="minorHAnsi"/>
        </w:rPr>
      </w:pPr>
      <w:r w:rsidRPr="00ED0D44">
        <w:rPr>
          <w:rFonts w:asciiTheme="minorHAnsi" w:hAnsiTheme="minorHAnsi" w:cstheme="minorHAnsi"/>
        </w:rPr>
        <w:t xml:space="preserve">le </w:t>
      </w:r>
      <w:r w:rsidRPr="00A239AC">
        <w:rPr>
          <w:rFonts w:asciiTheme="minorHAnsi" w:hAnsiTheme="minorHAnsi" w:cstheme="minorHAnsi"/>
          <w:u w:val="single"/>
        </w:rPr>
        <w:t>operazioni di carico</w:t>
      </w:r>
      <w:r w:rsidRPr="00ED0D44">
        <w:rPr>
          <w:rFonts w:asciiTheme="minorHAnsi" w:hAnsiTheme="minorHAnsi" w:cstheme="minorHAnsi"/>
        </w:rPr>
        <w:t xml:space="preserve"> saranno gestite nella modalità consueta,</w:t>
      </w:r>
    </w:p>
    <w:p w14:paraId="69D2832E" w14:textId="5D427D9F" w:rsidR="00FD7591" w:rsidRPr="00ED0D44" w:rsidRDefault="00ED0D44" w:rsidP="00FD7591">
      <w:pPr>
        <w:pStyle w:val="Paragrafoelenco"/>
        <w:numPr>
          <w:ilvl w:val="0"/>
          <w:numId w:val="5"/>
        </w:numPr>
        <w:ind w:left="720"/>
        <w:jc w:val="both"/>
        <w:rPr>
          <w:rFonts w:asciiTheme="minorHAnsi" w:hAnsiTheme="minorHAnsi" w:cstheme="minorHAnsi"/>
        </w:rPr>
      </w:pPr>
      <w:r w:rsidRPr="00BF07CA">
        <w:rPr>
          <w:rFonts w:asciiTheme="minorHAnsi" w:hAnsiTheme="minorHAnsi" w:cstheme="minorHAnsi"/>
        </w:rPr>
        <w:t>nell’</w:t>
      </w:r>
      <w:r w:rsidRPr="00BF07CA">
        <w:rPr>
          <w:rFonts w:asciiTheme="minorHAnsi" w:hAnsiTheme="minorHAnsi" w:cstheme="minorHAnsi"/>
          <w:u w:val="single"/>
        </w:rPr>
        <w:t>operazione di scarico</w:t>
      </w:r>
      <w:r w:rsidRPr="00BC2517">
        <w:rPr>
          <w:rFonts w:asciiTheme="minorHAnsi" w:hAnsiTheme="minorHAnsi" w:cstheme="minorHAnsi"/>
        </w:rPr>
        <w:t xml:space="preserve"> </w:t>
      </w:r>
      <w:r w:rsidRPr="00BF07CA">
        <w:rPr>
          <w:rFonts w:asciiTheme="minorHAnsi" w:hAnsiTheme="minorHAnsi" w:cstheme="minorHAnsi"/>
        </w:rPr>
        <w:t xml:space="preserve">non sarà riportato nessun riferimento al documento di trasporto e relativa data di emissione, </w:t>
      </w:r>
      <w:r w:rsidR="00405DD7">
        <w:rPr>
          <w:rFonts w:asciiTheme="minorHAnsi" w:hAnsiTheme="minorHAnsi" w:cstheme="minorHAnsi"/>
        </w:rPr>
        <w:t>v</w:t>
      </w:r>
      <w:r w:rsidR="00BF07CA">
        <w:rPr>
          <w:rFonts w:asciiTheme="minorHAnsi" w:hAnsiTheme="minorHAnsi" w:cstheme="minorHAnsi"/>
        </w:rPr>
        <w:t>anno inserite tutte le altre informazioni richieste</w:t>
      </w:r>
      <w:r w:rsidR="00FD7591">
        <w:rPr>
          <w:rFonts w:asciiTheme="minorHAnsi" w:hAnsiTheme="minorHAnsi" w:cstheme="minorHAnsi"/>
        </w:rPr>
        <w:t xml:space="preserve"> per lo scarico oltre ad indicare i dati del de</w:t>
      </w:r>
      <w:r w:rsidR="00405DD7">
        <w:rPr>
          <w:rFonts w:asciiTheme="minorHAnsi" w:hAnsiTheme="minorHAnsi" w:cstheme="minorHAnsi"/>
        </w:rPr>
        <w:t>s</w:t>
      </w:r>
      <w:r w:rsidR="00FD7591">
        <w:rPr>
          <w:rFonts w:asciiTheme="minorHAnsi" w:hAnsiTheme="minorHAnsi" w:cstheme="minorHAnsi"/>
        </w:rPr>
        <w:t>tinatario compilando i campi 36, 37, 38 della 4 colonna</w:t>
      </w:r>
      <w:r w:rsidR="007F3FB9">
        <w:rPr>
          <w:rFonts w:asciiTheme="minorHAnsi" w:hAnsiTheme="minorHAnsi" w:cstheme="minorHAnsi"/>
        </w:rPr>
        <w:t>.</w:t>
      </w:r>
    </w:p>
    <w:p w14:paraId="6847F222" w14:textId="77777777" w:rsidR="007F3FB9" w:rsidRDefault="007F3FB9" w:rsidP="007F3FB9">
      <w:pPr>
        <w:jc w:val="both"/>
        <w:rPr>
          <w:rFonts w:asciiTheme="minorHAnsi" w:hAnsiTheme="minorHAnsi" w:cstheme="minorHAnsi"/>
        </w:rPr>
      </w:pPr>
    </w:p>
    <w:p w14:paraId="395FE39B" w14:textId="46EED386" w:rsidR="00BC2517" w:rsidRPr="007F3FB9" w:rsidRDefault="007F3FB9" w:rsidP="007F3FB9">
      <w:pPr>
        <w:jc w:val="both"/>
        <w:rPr>
          <w:bCs/>
          <w:iCs/>
        </w:rPr>
      </w:pPr>
      <w:r>
        <w:rPr>
          <w:rFonts w:asciiTheme="minorHAnsi" w:hAnsiTheme="minorHAnsi" w:cstheme="minorHAnsi"/>
        </w:rPr>
        <w:t>I</w:t>
      </w:r>
      <w:r w:rsidR="006A4D66" w:rsidRPr="007F3FB9">
        <w:rPr>
          <w:rFonts w:asciiTheme="minorHAnsi" w:hAnsiTheme="minorHAnsi" w:cstheme="minorHAnsi"/>
        </w:rPr>
        <w:t>l trasporto è stato effettuato dallo stesso soggetto produttore del rifiuto per cui non vanno indicati</w:t>
      </w:r>
      <w:r w:rsidR="00886D8A" w:rsidRPr="007F3FB9">
        <w:rPr>
          <w:rFonts w:asciiTheme="minorHAnsi" w:hAnsiTheme="minorHAnsi" w:cstheme="minorHAnsi"/>
        </w:rPr>
        <w:t xml:space="preserve"> i dati del trasportatore</w:t>
      </w:r>
      <w:r w:rsidR="006A4D66" w:rsidRPr="007F3FB9">
        <w:rPr>
          <w:rFonts w:asciiTheme="minorHAnsi" w:hAnsiTheme="minorHAnsi" w:cstheme="minorHAnsi"/>
        </w:rPr>
        <w:t>.</w:t>
      </w:r>
    </w:p>
    <w:p w14:paraId="5957AA55" w14:textId="77777777" w:rsidR="00BC2517" w:rsidRPr="00BC2517" w:rsidRDefault="00BC2517" w:rsidP="00BC2517">
      <w:pPr>
        <w:ind w:left="360"/>
        <w:jc w:val="both"/>
        <w:rPr>
          <w:bCs/>
          <w:iCs/>
        </w:rPr>
      </w:pPr>
    </w:p>
    <w:p w14:paraId="1FC3AC8B" w14:textId="77777777" w:rsidR="00BC2517" w:rsidRPr="00C71159" w:rsidRDefault="00BC2517" w:rsidP="00C71159">
      <w:pPr>
        <w:pStyle w:val="Paragrafoelenco"/>
        <w:jc w:val="both"/>
        <w:rPr>
          <w:bCs/>
          <w:iCs/>
        </w:rPr>
      </w:pPr>
    </w:p>
    <w:p w14:paraId="1343D704" w14:textId="433B17F0" w:rsidR="00ED0D44" w:rsidRPr="00C71159" w:rsidRDefault="00ED0D44" w:rsidP="00C71159">
      <w:pPr>
        <w:pStyle w:val="Titolo3"/>
      </w:pPr>
      <w:bookmarkStart w:id="17" w:name="_Toc96251361"/>
      <w:r w:rsidRPr="00C71159">
        <w:t>Concessionaria automobili/mezzi di trasporto</w:t>
      </w:r>
      <w:bookmarkEnd w:id="17"/>
    </w:p>
    <w:p w14:paraId="587E39C1" w14:textId="09F54D24" w:rsidR="002724CA" w:rsidRPr="00ED0D44" w:rsidRDefault="00ED0D44" w:rsidP="002724CA">
      <w:pPr>
        <w:jc w:val="both"/>
        <w:rPr>
          <w:rFonts w:asciiTheme="minorHAnsi" w:hAnsiTheme="minorHAnsi" w:cstheme="minorHAnsi"/>
        </w:rPr>
      </w:pPr>
      <w:r w:rsidRPr="00ED0D44">
        <w:rPr>
          <w:rFonts w:asciiTheme="minorHAnsi" w:hAnsiTheme="minorHAnsi" w:cstheme="minorHAnsi"/>
        </w:rPr>
        <w:t xml:space="preserve">I   concessionari risultano essere produttori di rifiuti speciali, in particolare del rifiuto 160104 - veicolo fuori uso (rifiuto pericoloso) e come tali sono obbligati </w:t>
      </w:r>
      <w:r w:rsidR="007624C9" w:rsidRPr="00ED0D44">
        <w:rPr>
          <w:rFonts w:asciiTheme="minorHAnsi" w:hAnsiTheme="minorHAnsi" w:cstheme="minorHAnsi"/>
        </w:rPr>
        <w:t>a</w:t>
      </w:r>
      <w:r w:rsidR="007624C9">
        <w:rPr>
          <w:rFonts w:asciiTheme="minorHAnsi" w:hAnsiTheme="minorHAnsi" w:cstheme="minorHAnsi"/>
        </w:rPr>
        <w:t xml:space="preserve">lla </w:t>
      </w:r>
      <w:r w:rsidR="007624C9" w:rsidRPr="00ED0D44">
        <w:rPr>
          <w:rFonts w:asciiTheme="minorHAnsi" w:hAnsiTheme="minorHAnsi" w:cstheme="minorHAnsi"/>
        </w:rPr>
        <w:t>tenuta</w:t>
      </w:r>
      <w:r w:rsidR="00E95FDB">
        <w:rPr>
          <w:rFonts w:asciiTheme="minorHAnsi" w:hAnsiTheme="minorHAnsi" w:cstheme="minorHAnsi"/>
        </w:rPr>
        <w:t xml:space="preserve"> del</w:t>
      </w:r>
      <w:r w:rsidRPr="00ED0D44">
        <w:rPr>
          <w:rFonts w:asciiTheme="minorHAnsi" w:hAnsiTheme="minorHAnsi" w:cstheme="minorHAnsi"/>
        </w:rPr>
        <w:t xml:space="preserve"> registro di carico e scarico per i rifiuti speciali pericolosi derivanti </w:t>
      </w:r>
      <w:r w:rsidR="00E95FDB">
        <w:rPr>
          <w:rFonts w:asciiTheme="minorHAnsi" w:hAnsiTheme="minorHAnsi" w:cstheme="minorHAnsi"/>
        </w:rPr>
        <w:t>dalla gestione del deposito temporaneo (art. 5 comma 1bis del D.lgs. 209/03</w:t>
      </w:r>
      <w:r w:rsidR="002724CA">
        <w:rPr>
          <w:rFonts w:asciiTheme="minorHAnsi" w:hAnsiTheme="minorHAnsi" w:cstheme="minorHAnsi"/>
        </w:rPr>
        <w:t>) nei limiti previsti dell’art. 6 comma 8 bis del D.lgs. 209/03.</w:t>
      </w:r>
    </w:p>
    <w:p w14:paraId="2C9C6D2D" w14:textId="7D997C70" w:rsidR="00ED0D44" w:rsidRPr="00ED0D44" w:rsidRDefault="006F308F" w:rsidP="00C81F5F">
      <w:pPr>
        <w:jc w:val="both"/>
        <w:rPr>
          <w:rFonts w:asciiTheme="minorHAnsi" w:hAnsiTheme="minorHAnsi" w:cstheme="minorHAnsi"/>
        </w:rPr>
      </w:pPr>
      <w:r>
        <w:rPr>
          <w:rFonts w:asciiTheme="minorHAnsi" w:hAnsiTheme="minorHAnsi" w:cstheme="minorHAnsi"/>
        </w:rPr>
        <w:t xml:space="preserve">Le modalità di tenuta </w:t>
      </w:r>
      <w:r w:rsidR="00E05FD1">
        <w:rPr>
          <w:rFonts w:asciiTheme="minorHAnsi" w:hAnsiTheme="minorHAnsi" w:cstheme="minorHAnsi"/>
        </w:rPr>
        <w:t xml:space="preserve">del registro </w:t>
      </w:r>
      <w:r>
        <w:rPr>
          <w:rFonts w:asciiTheme="minorHAnsi" w:hAnsiTheme="minorHAnsi" w:cstheme="minorHAnsi"/>
        </w:rPr>
        <w:t xml:space="preserve">sono </w:t>
      </w:r>
      <w:r w:rsidR="002724CA">
        <w:rPr>
          <w:rFonts w:asciiTheme="minorHAnsi" w:hAnsiTheme="minorHAnsi" w:cstheme="minorHAnsi"/>
        </w:rPr>
        <w:t xml:space="preserve">le stesse indicate al </w:t>
      </w:r>
      <w:r w:rsidR="002274A5">
        <w:rPr>
          <w:rFonts w:asciiTheme="minorHAnsi" w:hAnsiTheme="minorHAnsi" w:cstheme="minorHAnsi"/>
        </w:rPr>
        <w:t>PUNTO 1.1</w:t>
      </w:r>
      <w:r w:rsidR="006A4D66">
        <w:rPr>
          <w:rFonts w:asciiTheme="minorHAnsi" w:hAnsiTheme="minorHAnsi" w:cstheme="minorHAnsi"/>
        </w:rPr>
        <w:t>, oltre ad inserire i dati relativi al registro della pubblica sicurezza (campi 16, 17)</w:t>
      </w:r>
      <w:r w:rsidR="00405DD7">
        <w:rPr>
          <w:rFonts w:asciiTheme="minorHAnsi" w:hAnsiTheme="minorHAnsi" w:cstheme="minorHAnsi"/>
        </w:rPr>
        <w:t>.</w:t>
      </w:r>
    </w:p>
    <w:p w14:paraId="11FA97B9" w14:textId="77777777" w:rsidR="002724CA" w:rsidRDefault="002724CA" w:rsidP="00C81F5F">
      <w:pPr>
        <w:widowControl w:val="0"/>
        <w:autoSpaceDE w:val="0"/>
        <w:autoSpaceDN w:val="0"/>
        <w:adjustRightInd w:val="0"/>
        <w:jc w:val="both"/>
        <w:rPr>
          <w:rFonts w:asciiTheme="minorHAnsi" w:hAnsiTheme="minorHAnsi" w:cstheme="minorHAnsi"/>
          <w:color w:val="FF0000"/>
        </w:rPr>
      </w:pPr>
    </w:p>
    <w:p w14:paraId="290D6344" w14:textId="5773D68C" w:rsidR="00166CBE" w:rsidRPr="00405DD7" w:rsidRDefault="00166CBE" w:rsidP="00C81F5F">
      <w:pPr>
        <w:widowControl w:val="0"/>
        <w:autoSpaceDE w:val="0"/>
        <w:autoSpaceDN w:val="0"/>
        <w:adjustRightInd w:val="0"/>
        <w:jc w:val="both"/>
        <w:rPr>
          <w:rFonts w:asciiTheme="minorHAnsi" w:hAnsiTheme="minorHAnsi" w:cstheme="minorHAnsi"/>
          <w:b/>
          <w:bCs/>
        </w:rPr>
      </w:pPr>
      <w:r w:rsidRPr="00405DD7">
        <w:rPr>
          <w:rFonts w:asciiTheme="minorHAnsi" w:hAnsiTheme="minorHAnsi" w:cstheme="minorHAnsi"/>
          <w:b/>
          <w:bCs/>
        </w:rPr>
        <w:t>Se il veicolo risulta mancante di parti o componenti l’informazione va inserita nel campo relativo alle ANNOTAZIONI.</w:t>
      </w:r>
    </w:p>
    <w:p w14:paraId="7A5DDE1F" w14:textId="7E1F3954" w:rsidR="005B0ECB" w:rsidRDefault="005B0ECB" w:rsidP="00C81F5F">
      <w:pPr>
        <w:widowControl w:val="0"/>
        <w:autoSpaceDE w:val="0"/>
        <w:autoSpaceDN w:val="0"/>
        <w:adjustRightInd w:val="0"/>
        <w:jc w:val="both"/>
        <w:rPr>
          <w:rFonts w:asciiTheme="minorHAnsi" w:hAnsiTheme="minorHAnsi" w:cstheme="minorHAnsi"/>
          <w:color w:val="000000" w:themeColor="text1"/>
        </w:rPr>
      </w:pPr>
    </w:p>
    <w:p w14:paraId="6EE9012A" w14:textId="3F0E9327" w:rsidR="005B0ECB" w:rsidRPr="0096681C" w:rsidRDefault="004228C7" w:rsidP="00D70752">
      <w:pPr>
        <w:pStyle w:val="Titolo1"/>
      </w:pPr>
      <w:bookmarkStart w:id="18" w:name="_Toc96251362"/>
      <w:r>
        <w:t>TRASPORTATORE</w:t>
      </w:r>
      <w:bookmarkEnd w:id="18"/>
    </w:p>
    <w:p w14:paraId="7BDE8850" w14:textId="77777777" w:rsidR="005B0ECB" w:rsidRDefault="005B0ECB" w:rsidP="00310E29">
      <w:pPr>
        <w:pStyle w:val="Titolo2"/>
      </w:pPr>
      <w:bookmarkStart w:id="19" w:name="_Toc96251363"/>
      <w:r w:rsidRPr="0096681C">
        <w:t xml:space="preserve">Rifiuto </w:t>
      </w:r>
      <w:r>
        <w:t>trasportato</w:t>
      </w:r>
      <w:bookmarkEnd w:id="19"/>
    </w:p>
    <w:p w14:paraId="0BC3E45C" w14:textId="32EE7C07" w:rsidR="00DB3711" w:rsidRPr="00A30297" w:rsidRDefault="00DB3711" w:rsidP="00DB3711">
      <w:pPr>
        <w:pStyle w:val="Paragrafoelenco"/>
        <w:autoSpaceDE w:val="0"/>
        <w:autoSpaceDN w:val="0"/>
        <w:adjustRightInd w:val="0"/>
        <w:ind w:left="0"/>
        <w:jc w:val="both"/>
        <w:rPr>
          <w:rFonts w:asciiTheme="minorHAnsi" w:hAnsiTheme="minorHAnsi" w:cstheme="minorHAnsi"/>
          <w:b/>
        </w:rPr>
      </w:pPr>
      <w:r w:rsidRPr="00A30297">
        <w:rPr>
          <w:rFonts w:asciiTheme="minorHAnsi" w:hAnsiTheme="minorHAnsi" w:cstheme="minorHAnsi"/>
          <w:b/>
        </w:rPr>
        <w:t>Il registro per questi soggetti è intestato alla sede legale</w:t>
      </w:r>
      <w:r>
        <w:rPr>
          <w:rFonts w:asciiTheme="minorHAnsi" w:hAnsiTheme="minorHAnsi" w:cstheme="minorHAnsi"/>
          <w:b/>
        </w:rPr>
        <w:t xml:space="preserve"> </w:t>
      </w:r>
      <w:r w:rsidRPr="004C7DF1">
        <w:rPr>
          <w:rFonts w:asciiTheme="minorHAnsi" w:hAnsiTheme="minorHAnsi" w:cstheme="minorHAnsi"/>
          <w:b/>
        </w:rPr>
        <w:t>o sede operativ</w:t>
      </w:r>
      <w:r w:rsidR="00C57FD1">
        <w:rPr>
          <w:rFonts w:asciiTheme="minorHAnsi" w:hAnsiTheme="minorHAnsi" w:cstheme="minorHAnsi"/>
          <w:b/>
        </w:rPr>
        <w:t>a.</w:t>
      </w:r>
    </w:p>
    <w:p w14:paraId="38C3311C" w14:textId="77777777" w:rsidR="00DB3711" w:rsidRDefault="00DB3711" w:rsidP="005B0ECB">
      <w:pPr>
        <w:widowControl w:val="0"/>
        <w:autoSpaceDE w:val="0"/>
        <w:autoSpaceDN w:val="0"/>
        <w:adjustRightInd w:val="0"/>
        <w:jc w:val="both"/>
      </w:pPr>
    </w:p>
    <w:p w14:paraId="2320602C" w14:textId="53713320" w:rsidR="005B0ECB" w:rsidRDefault="005B0ECB" w:rsidP="005B0ECB">
      <w:pPr>
        <w:widowControl w:val="0"/>
        <w:autoSpaceDE w:val="0"/>
        <w:autoSpaceDN w:val="0"/>
        <w:adjustRightInd w:val="0"/>
        <w:jc w:val="both"/>
      </w:pPr>
      <w:r w:rsidRPr="00EB636A">
        <w:t>Poiché il trasportatore prende in carico i rifiuti da un produttore e li consegna direttamente ad un impianto di trattam</w:t>
      </w:r>
      <w:r>
        <w:t>e</w:t>
      </w:r>
      <w:r w:rsidRPr="00EB636A">
        <w:t>nto</w:t>
      </w:r>
      <w:r>
        <w:t xml:space="preserve"> è possibile effettuare una sola registrazione contestuale di carico e scarico dei rifiuti trasportati, sarà però necessario nelle registrazioni indicare la data di inizio e di fine trasporto, anche quando il trasporto termina nella stessa giornata.</w:t>
      </w:r>
    </w:p>
    <w:p w14:paraId="2C163C3F" w14:textId="77777777" w:rsidR="005B0ECB" w:rsidRPr="00EB636A" w:rsidRDefault="005B0ECB" w:rsidP="005B0ECB">
      <w:pPr>
        <w:widowControl w:val="0"/>
        <w:autoSpaceDE w:val="0"/>
        <w:autoSpaceDN w:val="0"/>
        <w:adjustRightInd w:val="0"/>
      </w:pPr>
    </w:p>
    <w:p w14:paraId="6C120291" w14:textId="77777777" w:rsidR="005B0ECB" w:rsidRPr="00896C59" w:rsidRDefault="005B0ECB" w:rsidP="005B0ECB">
      <w:pPr>
        <w:widowControl w:val="0"/>
        <w:autoSpaceDE w:val="0"/>
        <w:autoSpaceDN w:val="0"/>
        <w:adjustRightInd w:val="0"/>
        <w:ind w:left="2552" w:hanging="2552"/>
        <w:rPr>
          <w:b/>
          <w:color w:val="4472C4" w:themeColor="accent1"/>
        </w:rPr>
      </w:pPr>
      <w:bookmarkStart w:id="20" w:name="_Hlk2158897"/>
      <w:r w:rsidRPr="00896C59">
        <w:rPr>
          <w:b/>
          <w:color w:val="4472C4" w:themeColor="accent1"/>
        </w:rPr>
        <w:t>OPERAZIONE DI CARICO</w:t>
      </w:r>
      <w:r>
        <w:rPr>
          <w:b/>
          <w:color w:val="4472C4" w:themeColor="accent1"/>
        </w:rPr>
        <w:t xml:space="preserve"> E SCARICO CONTESTUALE</w:t>
      </w:r>
    </w:p>
    <w:bookmarkEnd w:id="20"/>
    <w:p w14:paraId="09F97209" w14:textId="77777777" w:rsidR="005B0ECB" w:rsidRPr="0096681C" w:rsidRDefault="005B0ECB" w:rsidP="005B0ECB">
      <w:pPr>
        <w:pStyle w:val="riquadro"/>
        <w:pBdr>
          <w:top w:val="none" w:sz="0" w:space="0" w:color="auto"/>
          <w:left w:val="none" w:sz="0" w:space="0" w:color="auto"/>
          <w:bottom w:val="none" w:sz="0" w:space="0" w:color="auto"/>
          <w:right w:val="none" w:sz="0" w:space="0" w:color="auto"/>
        </w:pBdr>
        <w:spacing w:line="240" w:lineRule="auto"/>
        <w:ind w:left="0"/>
        <w:rPr>
          <w:rFonts w:ascii="Calibri" w:hAnsi="Calibri"/>
          <w:color w:val="000000" w:themeColor="text1"/>
          <w:sz w:val="22"/>
          <w:szCs w:val="22"/>
        </w:rPr>
      </w:pPr>
      <w:r w:rsidRPr="0096681C">
        <w:rPr>
          <w:rFonts w:ascii="Calibri" w:hAnsi="Calibri"/>
          <w:color w:val="000000" w:themeColor="text1"/>
          <w:sz w:val="22"/>
          <w:szCs w:val="22"/>
        </w:rPr>
        <w:lastRenderedPageBreak/>
        <w:t xml:space="preserve">Il rifiuto va </w:t>
      </w:r>
      <w:r w:rsidRPr="0096681C">
        <w:rPr>
          <w:rFonts w:ascii="Calibri" w:hAnsi="Calibri"/>
          <w:b/>
          <w:color w:val="000000" w:themeColor="text1"/>
          <w:sz w:val="22"/>
          <w:szCs w:val="22"/>
        </w:rPr>
        <w:t>annotato in carico</w:t>
      </w:r>
      <w:r>
        <w:rPr>
          <w:rFonts w:ascii="Calibri" w:hAnsi="Calibri"/>
          <w:b/>
          <w:color w:val="000000" w:themeColor="text1"/>
          <w:sz w:val="22"/>
          <w:szCs w:val="22"/>
        </w:rPr>
        <w:t>/scarico</w:t>
      </w:r>
      <w:r w:rsidRPr="0096681C">
        <w:rPr>
          <w:rFonts w:ascii="Calibri" w:hAnsi="Calibri"/>
          <w:color w:val="000000" w:themeColor="text1"/>
          <w:sz w:val="22"/>
          <w:szCs w:val="22"/>
        </w:rPr>
        <w:t xml:space="preserve"> quando </w:t>
      </w:r>
      <w:r>
        <w:rPr>
          <w:rFonts w:ascii="Calibri" w:hAnsi="Calibri"/>
          <w:color w:val="000000" w:themeColor="text1"/>
          <w:sz w:val="22"/>
          <w:szCs w:val="22"/>
        </w:rPr>
        <w:t>trasportato</w:t>
      </w:r>
      <w:r w:rsidRPr="0096681C">
        <w:rPr>
          <w:rFonts w:ascii="Calibri" w:hAnsi="Calibri"/>
          <w:color w:val="000000" w:themeColor="text1"/>
          <w:sz w:val="22"/>
          <w:szCs w:val="22"/>
        </w:rPr>
        <w:t xml:space="preserve">. </w:t>
      </w:r>
    </w:p>
    <w:p w14:paraId="41987266" w14:textId="6A9517EA" w:rsidR="005B0ECB" w:rsidRDefault="005B0ECB" w:rsidP="004C7DF1">
      <w:pPr>
        <w:widowControl w:val="0"/>
        <w:autoSpaceDE w:val="0"/>
        <w:autoSpaceDN w:val="0"/>
        <w:adjustRightInd w:val="0"/>
        <w:jc w:val="both"/>
      </w:pPr>
      <w:r w:rsidRPr="0096681C">
        <w:t xml:space="preserve">Deve essere contrassegnata </w:t>
      </w:r>
      <w:r>
        <w:t xml:space="preserve">contestualmente </w:t>
      </w:r>
      <w:r w:rsidRPr="0096681C">
        <w:t>l'operazione di carico</w:t>
      </w:r>
      <w:r>
        <w:t>/scarico</w:t>
      </w:r>
      <w:r w:rsidRPr="0096681C">
        <w:t xml:space="preserve"> alla quale si riferisce la registrazione con l'indicazione del numero progressivo </w:t>
      </w:r>
      <w:r w:rsidRPr="0019227D">
        <w:t>su base annua</w:t>
      </w:r>
      <w:r w:rsidRPr="0096681C">
        <w:t xml:space="preserve"> e la data della registrazione stessa</w:t>
      </w:r>
      <w:r>
        <w:t>.</w:t>
      </w:r>
      <w:r w:rsidRPr="0096681C">
        <w:t xml:space="preserve"> </w:t>
      </w:r>
    </w:p>
    <w:p w14:paraId="74C356ED" w14:textId="77777777" w:rsidR="005B0ECB" w:rsidRDefault="005B0ECB" w:rsidP="005B0ECB">
      <w:pPr>
        <w:widowControl w:val="0"/>
        <w:autoSpaceDE w:val="0"/>
        <w:autoSpaceDN w:val="0"/>
        <w:adjustRightInd w:val="0"/>
      </w:pPr>
    </w:p>
    <w:tbl>
      <w:tblPr>
        <w:tblStyle w:val="Grigliatabella"/>
        <w:tblW w:w="9862" w:type="dxa"/>
        <w:tblLook w:val="04A0" w:firstRow="1" w:lastRow="0" w:firstColumn="1" w:lastColumn="0" w:noHBand="0" w:noVBand="1"/>
      </w:tblPr>
      <w:tblGrid>
        <w:gridCol w:w="9862"/>
      </w:tblGrid>
      <w:tr w:rsidR="005B0ECB" w14:paraId="378048EA" w14:textId="77777777" w:rsidTr="001907A7">
        <w:trPr>
          <w:trHeight w:val="760"/>
        </w:trPr>
        <w:tc>
          <w:tcPr>
            <w:tcW w:w="9862" w:type="dxa"/>
          </w:tcPr>
          <w:p w14:paraId="3123939F" w14:textId="77777777" w:rsidR="005B0ECB" w:rsidRPr="005B0ECB" w:rsidRDefault="005B0ECB" w:rsidP="005B0ECB">
            <w:r w:rsidRPr="005B0ECB">
              <w:t>Tempistiche di registrazione per il TRASPORTATORE:</w:t>
            </w:r>
          </w:p>
          <w:p w14:paraId="54756A6A" w14:textId="4C848B72" w:rsidR="005B0ECB" w:rsidRDefault="005B0ECB" w:rsidP="005B0ECB">
            <w:pPr>
              <w:widowControl w:val="0"/>
              <w:autoSpaceDE w:val="0"/>
              <w:autoSpaceDN w:val="0"/>
              <w:adjustRightInd w:val="0"/>
            </w:pPr>
            <w:r w:rsidRPr="005B0ECB">
              <w:t xml:space="preserve">10 gg lavorativi </w:t>
            </w:r>
            <w:r w:rsidR="000C77EE">
              <w:t>dal</w:t>
            </w:r>
            <w:r w:rsidRPr="005B0ECB">
              <w:t>la data in cui il rifiuto è stato consegnato all’impianto</w:t>
            </w:r>
            <w:r w:rsidR="00C57FD1">
              <w:t xml:space="preserve"> (art. 190 comma 3</w:t>
            </w:r>
            <w:r w:rsidR="001907A7">
              <w:t>,</w:t>
            </w:r>
            <w:r w:rsidR="00C57FD1">
              <w:t xml:space="preserve"> D.lgs. </w:t>
            </w:r>
            <w:r w:rsidR="001907A7">
              <w:t>1</w:t>
            </w:r>
            <w:r w:rsidR="00C57FD1">
              <w:t>52/06).</w:t>
            </w:r>
          </w:p>
        </w:tc>
      </w:tr>
    </w:tbl>
    <w:p w14:paraId="5C5CFF41" w14:textId="4A8899D6" w:rsidR="005B0ECB" w:rsidRDefault="005B0ECB" w:rsidP="005B0ECB">
      <w:pPr>
        <w:pStyle w:val="riquadro"/>
        <w:pBdr>
          <w:top w:val="none" w:sz="0" w:space="0" w:color="auto"/>
          <w:left w:val="none" w:sz="0" w:space="0" w:color="auto"/>
          <w:bottom w:val="none" w:sz="0" w:space="0" w:color="auto"/>
          <w:right w:val="none" w:sz="0" w:space="0" w:color="auto"/>
        </w:pBdr>
        <w:spacing w:line="240" w:lineRule="auto"/>
        <w:ind w:left="0"/>
        <w:jc w:val="left"/>
        <w:rPr>
          <w:rFonts w:ascii="Calibri" w:hAnsi="Calibri"/>
          <w:color w:val="000000" w:themeColor="text1"/>
          <w:sz w:val="22"/>
          <w:szCs w:val="22"/>
        </w:rPr>
      </w:pPr>
      <w:r w:rsidRPr="00175A14">
        <w:rPr>
          <w:rFonts w:ascii="Calibri" w:hAnsi="Calibri"/>
          <w:b/>
          <w:color w:val="000000" w:themeColor="text1"/>
          <w:sz w:val="22"/>
          <w:szCs w:val="22"/>
        </w:rPr>
        <w:t>Il registro va istituito presso la sede legale</w:t>
      </w:r>
      <w:r w:rsidR="00C57FD1">
        <w:rPr>
          <w:rFonts w:ascii="Calibri" w:hAnsi="Calibri"/>
          <w:b/>
          <w:color w:val="000000" w:themeColor="text1"/>
          <w:sz w:val="22"/>
          <w:szCs w:val="22"/>
        </w:rPr>
        <w:t xml:space="preserve"> o sede operativa</w:t>
      </w:r>
      <w:r w:rsidRPr="00175A14">
        <w:rPr>
          <w:rFonts w:ascii="Calibri" w:hAnsi="Calibri"/>
          <w:b/>
          <w:color w:val="000000" w:themeColor="text1"/>
          <w:sz w:val="22"/>
          <w:szCs w:val="22"/>
        </w:rPr>
        <w:t xml:space="preserve"> del trasportatore</w:t>
      </w:r>
      <w:r>
        <w:rPr>
          <w:rFonts w:ascii="Calibri" w:hAnsi="Calibri"/>
          <w:color w:val="000000" w:themeColor="text1"/>
          <w:sz w:val="22"/>
          <w:szCs w:val="22"/>
        </w:rPr>
        <w:t>.</w:t>
      </w:r>
    </w:p>
    <w:p w14:paraId="76B947F0" w14:textId="2E936DFE" w:rsidR="005B0ECB" w:rsidRPr="0096681C" w:rsidRDefault="005B0ECB" w:rsidP="005B0ECB">
      <w:pPr>
        <w:pStyle w:val="riquadro"/>
        <w:pBdr>
          <w:top w:val="none" w:sz="0" w:space="0" w:color="auto"/>
          <w:left w:val="none" w:sz="0" w:space="0" w:color="auto"/>
          <w:bottom w:val="none" w:sz="0" w:space="0" w:color="auto"/>
          <w:right w:val="none" w:sz="0" w:space="0" w:color="auto"/>
        </w:pBdr>
        <w:spacing w:line="240" w:lineRule="auto"/>
        <w:ind w:left="0"/>
        <w:rPr>
          <w:rFonts w:ascii="Calibri" w:hAnsi="Calibri"/>
          <w:color w:val="000000" w:themeColor="text1"/>
          <w:sz w:val="22"/>
          <w:szCs w:val="22"/>
        </w:rPr>
      </w:pPr>
      <w:r>
        <w:rPr>
          <w:rFonts w:ascii="Calibri" w:hAnsi="Calibri"/>
          <w:color w:val="000000" w:themeColor="text1"/>
          <w:sz w:val="22"/>
          <w:szCs w:val="22"/>
        </w:rPr>
        <w:t>Vanno barrate entrambe le caselle</w:t>
      </w:r>
      <w:r w:rsidRPr="0096681C">
        <w:rPr>
          <w:rFonts w:ascii="Calibri" w:hAnsi="Calibri"/>
          <w:color w:val="000000" w:themeColor="text1"/>
          <w:sz w:val="22"/>
          <w:szCs w:val="22"/>
        </w:rPr>
        <w:t xml:space="preserve"> [</w:t>
      </w:r>
      <w:r w:rsidRPr="00BB03A2">
        <w:rPr>
          <w:rFonts w:ascii="Calibri" w:hAnsi="Calibri"/>
          <w:b/>
          <w:color w:val="000000" w:themeColor="text1"/>
          <w:sz w:val="22"/>
          <w:szCs w:val="22"/>
        </w:rPr>
        <w:t>T*</w:t>
      </w:r>
      <w:r w:rsidRPr="0096681C">
        <w:rPr>
          <w:rFonts w:ascii="Calibri" w:hAnsi="Calibri"/>
          <w:color w:val="000000" w:themeColor="text1"/>
          <w:sz w:val="22"/>
          <w:szCs w:val="22"/>
        </w:rPr>
        <w:t xml:space="preserve">] </w:t>
      </w:r>
      <w:r>
        <w:rPr>
          <w:rFonts w:ascii="Calibri" w:hAnsi="Calibri"/>
          <w:color w:val="000000" w:themeColor="text1"/>
          <w:sz w:val="22"/>
          <w:szCs w:val="22"/>
        </w:rPr>
        <w:t>e</w:t>
      </w:r>
      <w:r w:rsidRPr="0096681C">
        <w:rPr>
          <w:rFonts w:ascii="Calibri" w:hAnsi="Calibri"/>
          <w:color w:val="000000" w:themeColor="text1"/>
          <w:sz w:val="22"/>
          <w:szCs w:val="22"/>
        </w:rPr>
        <w:t xml:space="preserve"> [</w:t>
      </w:r>
      <w:r w:rsidRPr="00BB03A2">
        <w:rPr>
          <w:rFonts w:ascii="Calibri" w:hAnsi="Calibri"/>
          <w:b/>
          <w:color w:val="000000" w:themeColor="text1"/>
          <w:sz w:val="22"/>
          <w:szCs w:val="22"/>
        </w:rPr>
        <w:t>aT</w:t>
      </w:r>
      <w:r w:rsidRPr="0096681C">
        <w:rPr>
          <w:rFonts w:ascii="Calibri" w:hAnsi="Calibri"/>
          <w:color w:val="000000" w:themeColor="text1"/>
          <w:sz w:val="22"/>
          <w:szCs w:val="22"/>
        </w:rPr>
        <w:t>].</w:t>
      </w:r>
    </w:p>
    <w:p w14:paraId="3D09AE89" w14:textId="77777777" w:rsidR="005B0ECB" w:rsidRPr="0096681C" w:rsidRDefault="005B0ECB" w:rsidP="005B0ECB">
      <w:pPr>
        <w:widowControl w:val="0"/>
        <w:autoSpaceDE w:val="0"/>
        <w:autoSpaceDN w:val="0"/>
        <w:adjustRightInd w:val="0"/>
      </w:pPr>
      <w:r w:rsidRPr="0096681C">
        <w:t>A seguire vanno indicati i dati di identificazione del rifiuto</w:t>
      </w:r>
      <w:r>
        <w:t>, le stesse indicate dal produttore sul documento di trasporto)</w:t>
      </w:r>
      <w:r w:rsidRPr="0096681C">
        <w:t>:</w:t>
      </w:r>
    </w:p>
    <w:p w14:paraId="37798A6C" w14:textId="77777777" w:rsidR="005B0ECB" w:rsidRPr="009C2F4C" w:rsidRDefault="005B0ECB" w:rsidP="00D3431B">
      <w:pPr>
        <w:pStyle w:val="Paragrafoelenco"/>
        <w:widowControl w:val="0"/>
        <w:numPr>
          <w:ilvl w:val="0"/>
          <w:numId w:val="6"/>
        </w:numPr>
        <w:autoSpaceDE w:val="0"/>
        <w:autoSpaceDN w:val="0"/>
        <w:adjustRightInd w:val="0"/>
        <w:ind w:left="292"/>
        <w:jc w:val="both"/>
      </w:pPr>
      <w:r w:rsidRPr="009C2F4C">
        <w:t>codice EER che identifica il rifiuto;</w:t>
      </w:r>
    </w:p>
    <w:p w14:paraId="4CC0241B" w14:textId="5FFBE182" w:rsidR="005B0ECB" w:rsidRPr="009C2F4C" w:rsidRDefault="005B0ECB" w:rsidP="00D3431B">
      <w:pPr>
        <w:pStyle w:val="Paragrafoelenco"/>
        <w:widowControl w:val="0"/>
        <w:numPr>
          <w:ilvl w:val="0"/>
          <w:numId w:val="6"/>
        </w:numPr>
        <w:autoSpaceDE w:val="0"/>
        <w:autoSpaceDN w:val="0"/>
        <w:adjustRightInd w:val="0"/>
        <w:ind w:left="292"/>
        <w:jc w:val="both"/>
      </w:pPr>
      <w:r w:rsidRPr="009C2F4C">
        <w:t xml:space="preserve">la descrizione del </w:t>
      </w:r>
      <w:r>
        <w:t xml:space="preserve">codice </w:t>
      </w:r>
      <w:r w:rsidRPr="009C2F4C">
        <w:t>EER che rende il rifiuto facilmente identificabile ad un esame visivo</w:t>
      </w:r>
      <w:r>
        <w:t>, così come attribuita dal produttore.</w:t>
      </w:r>
      <w:r w:rsidRPr="009C2F4C">
        <w:t xml:space="preserve"> </w:t>
      </w:r>
      <w:r w:rsidR="004A65F7">
        <w:t>È</w:t>
      </w:r>
      <w:r>
        <w:t xml:space="preserve"> un campo obbligatorio solo se </w:t>
      </w:r>
      <w:r w:rsidRPr="009C2F4C">
        <w:t xml:space="preserve">il codice termina con </w:t>
      </w:r>
      <w:r w:rsidR="00C57FD1">
        <w:t>le cifre</w:t>
      </w:r>
      <w:r>
        <w:t xml:space="preserve"> 9</w:t>
      </w:r>
      <w:r w:rsidRPr="009C2F4C">
        <w:t>9;</w:t>
      </w:r>
    </w:p>
    <w:p w14:paraId="0235F59B" w14:textId="77777777" w:rsidR="005B0ECB" w:rsidRPr="00965142" w:rsidRDefault="005B0ECB" w:rsidP="00D3431B">
      <w:pPr>
        <w:pStyle w:val="Paragrafoelenco"/>
        <w:widowControl w:val="0"/>
        <w:numPr>
          <w:ilvl w:val="0"/>
          <w:numId w:val="6"/>
        </w:numPr>
        <w:autoSpaceDE w:val="0"/>
        <w:autoSpaceDN w:val="0"/>
        <w:adjustRightInd w:val="0"/>
        <w:ind w:left="292"/>
        <w:jc w:val="both"/>
      </w:pPr>
      <w:r w:rsidRPr="00965142">
        <w:t xml:space="preserve">caratteristiche di pericolo (se pericoloso) –&gt; </w:t>
      </w:r>
      <w:r>
        <w:t xml:space="preserve">è possibile inserire </w:t>
      </w:r>
      <w:r w:rsidRPr="00965142">
        <w:t xml:space="preserve">anche più di una </w:t>
      </w:r>
      <w:r>
        <w:t>caratteristica;</w:t>
      </w:r>
    </w:p>
    <w:p w14:paraId="6B1BEDF5" w14:textId="77777777" w:rsidR="005B0ECB" w:rsidRPr="00965142" w:rsidRDefault="005B0ECB" w:rsidP="00D3431B">
      <w:pPr>
        <w:pStyle w:val="Paragrafoelenco"/>
        <w:widowControl w:val="0"/>
        <w:numPr>
          <w:ilvl w:val="0"/>
          <w:numId w:val="6"/>
        </w:numPr>
        <w:autoSpaceDE w:val="0"/>
        <w:autoSpaceDN w:val="0"/>
        <w:adjustRightInd w:val="0"/>
        <w:ind w:left="292"/>
        <w:jc w:val="both"/>
      </w:pPr>
      <w:r w:rsidRPr="00965142">
        <w:t>stato fisico -&gt; sceglie</w:t>
      </w:r>
      <w:r>
        <w:t xml:space="preserve">re una delle tipologie indicate, </w:t>
      </w:r>
      <w:r w:rsidRPr="00965142">
        <w:t>non deve essere inserita anche la descrizione;</w:t>
      </w:r>
    </w:p>
    <w:p w14:paraId="2984C81E" w14:textId="77777777" w:rsidR="005B0ECB" w:rsidRPr="00965142" w:rsidRDefault="005B0ECB" w:rsidP="00D3431B">
      <w:pPr>
        <w:pStyle w:val="Paragrafoelenco"/>
        <w:widowControl w:val="0"/>
        <w:numPr>
          <w:ilvl w:val="0"/>
          <w:numId w:val="6"/>
        </w:numPr>
        <w:autoSpaceDE w:val="0"/>
        <w:autoSpaceDN w:val="0"/>
        <w:adjustRightInd w:val="0"/>
        <w:ind w:left="292"/>
        <w:jc w:val="both"/>
      </w:pPr>
      <w:r w:rsidRPr="00965142">
        <w:t>quantità</w:t>
      </w:r>
      <w:r>
        <w:t xml:space="preserve"> trasportata</w:t>
      </w:r>
      <w:r w:rsidRPr="00965142">
        <w:t xml:space="preserve"> espressa </w:t>
      </w:r>
      <w:r>
        <w:t xml:space="preserve">sempre in kg, </w:t>
      </w:r>
      <w:r w:rsidRPr="002B2C7E">
        <w:rPr>
          <w:b/>
          <w:bCs/>
        </w:rPr>
        <w:t>usando il peso verificato dall’impianto</w:t>
      </w:r>
      <w:r>
        <w:t>;</w:t>
      </w:r>
    </w:p>
    <w:p w14:paraId="36FBAE75" w14:textId="77777777" w:rsidR="005B0ECB" w:rsidRPr="005B0ECB" w:rsidRDefault="005B0ECB" w:rsidP="005B0ECB">
      <w:pPr>
        <w:pStyle w:val="Paragrafoelenco"/>
        <w:widowControl w:val="0"/>
        <w:autoSpaceDE w:val="0"/>
        <w:autoSpaceDN w:val="0"/>
        <w:adjustRightInd w:val="0"/>
        <w:ind w:left="1068"/>
        <w:rPr>
          <w:rFonts w:asciiTheme="minorHAnsi" w:hAnsiTheme="minorHAnsi" w:cstheme="minorHAnsi"/>
        </w:rPr>
      </w:pPr>
    </w:p>
    <w:p w14:paraId="70609904" w14:textId="77777777" w:rsidR="005B0ECB" w:rsidRPr="005B0ECB" w:rsidRDefault="005B0ECB" w:rsidP="005B0ECB">
      <w:pPr>
        <w:widowControl w:val="0"/>
        <w:autoSpaceDE w:val="0"/>
        <w:autoSpaceDN w:val="0"/>
        <w:adjustRightInd w:val="0"/>
        <w:rPr>
          <w:rFonts w:asciiTheme="minorHAnsi" w:hAnsiTheme="minorHAnsi" w:cstheme="minorHAnsi"/>
        </w:rPr>
      </w:pPr>
      <w:r w:rsidRPr="005B0ECB">
        <w:rPr>
          <w:rFonts w:asciiTheme="minorHAnsi" w:hAnsiTheme="minorHAnsi" w:cstheme="minorHAnsi"/>
        </w:rPr>
        <w:t>Vanno compilati quindi i seguenti campi</w:t>
      </w:r>
    </w:p>
    <w:p w14:paraId="44DB187A" w14:textId="77777777" w:rsidR="005B0ECB" w:rsidRPr="0096681C" w:rsidRDefault="005B0ECB" w:rsidP="005B0ECB">
      <w:pPr>
        <w:widowControl w:val="0"/>
        <w:autoSpaceDE w:val="0"/>
        <w:autoSpaceDN w:val="0"/>
        <w:adjustRightInd w:val="0"/>
      </w:pPr>
      <w:r w:rsidRPr="0096681C">
        <w:t>A seguire vanno indicati:</w:t>
      </w:r>
    </w:p>
    <w:p w14:paraId="2446DB0F" w14:textId="326AFF36" w:rsidR="005B0ECB" w:rsidRDefault="005B0ECB" w:rsidP="00D3431B">
      <w:pPr>
        <w:pStyle w:val="Paragrafoelenco"/>
        <w:widowControl w:val="0"/>
        <w:numPr>
          <w:ilvl w:val="0"/>
          <w:numId w:val="6"/>
        </w:numPr>
        <w:autoSpaceDE w:val="0"/>
        <w:autoSpaceDN w:val="0"/>
        <w:adjustRightInd w:val="0"/>
        <w:ind w:left="292"/>
        <w:jc w:val="both"/>
      </w:pPr>
      <w:r w:rsidRPr="0096681C">
        <w:t>il numero del formulario o di altro documento di trasporto (ALL.7, MOD</w:t>
      </w:r>
      <w:r>
        <w:t>.</w:t>
      </w:r>
      <w:r w:rsidRPr="0096681C">
        <w:t xml:space="preserve">B </w:t>
      </w:r>
      <w:r>
        <w:t>per i trasporti transfrontalieri</w:t>
      </w:r>
      <w:r w:rsidRPr="0096681C">
        <w:t>…), e la relativa data di emissione dello stesso documento</w:t>
      </w:r>
      <w:r w:rsidR="0045438D">
        <w:t>. Per i soli rifiuti urbani se trasportati dal gestore del servizio pubblico il formulario non è presente, in questo caso il campo non va compilato.</w:t>
      </w:r>
      <w:r>
        <w:t xml:space="preserve"> </w:t>
      </w:r>
    </w:p>
    <w:p w14:paraId="4D4EA704" w14:textId="77777777" w:rsidR="005B0ECB" w:rsidRPr="00183BE4" w:rsidRDefault="005B0ECB" w:rsidP="00D3431B">
      <w:pPr>
        <w:pStyle w:val="Paragrafoelenco"/>
        <w:widowControl w:val="0"/>
        <w:numPr>
          <w:ilvl w:val="0"/>
          <w:numId w:val="6"/>
        </w:numPr>
        <w:autoSpaceDE w:val="0"/>
        <w:autoSpaceDN w:val="0"/>
        <w:adjustRightInd w:val="0"/>
        <w:ind w:left="292"/>
        <w:jc w:val="both"/>
      </w:pPr>
      <w:r w:rsidRPr="00A43136">
        <w:t>data inizio e data fine di trasporto</w:t>
      </w:r>
      <w:r>
        <w:t>. Vanno s</w:t>
      </w:r>
      <w:r w:rsidRPr="00646F0E">
        <w:t>empre inserti, è la condizione per la quale il trasportatore può fare una sola registrazione</w:t>
      </w:r>
      <w:r>
        <w:t>;</w:t>
      </w:r>
    </w:p>
    <w:p w14:paraId="5D6A12C0" w14:textId="0617B51B" w:rsidR="005B0ECB" w:rsidRDefault="005B0ECB" w:rsidP="00D3431B">
      <w:pPr>
        <w:pStyle w:val="Paragrafoelenco"/>
        <w:widowControl w:val="0"/>
        <w:numPr>
          <w:ilvl w:val="0"/>
          <w:numId w:val="6"/>
        </w:numPr>
        <w:autoSpaceDE w:val="0"/>
        <w:autoSpaceDN w:val="0"/>
        <w:adjustRightInd w:val="0"/>
        <w:ind w:left="292"/>
        <w:jc w:val="both"/>
      </w:pPr>
      <w:r w:rsidRPr="00FC7CA4">
        <w:t xml:space="preserve">la destinazione del rifiuto, cioè la prima operazione alla quale il rifiuto è sottoposto nell’impianto a cui è stato destinato: R __ (da R1 a R13), D __ (da D1 a D15), </w:t>
      </w:r>
      <w:r w:rsidRPr="0045438D">
        <w:t>CR (centro di raccolta); si sottolinea che il trasporto del rifiuto destinato ad un centro di raccolta, in quanto rifiuto</w:t>
      </w:r>
      <w:r w:rsidR="004A65F7" w:rsidRPr="0045438D">
        <w:t xml:space="preserve"> </w:t>
      </w:r>
      <w:r w:rsidRPr="0045438D">
        <w:t>urbano, andrà indicato nel registro di carico e scarico.</w:t>
      </w:r>
    </w:p>
    <w:p w14:paraId="44F0574D" w14:textId="77777777" w:rsidR="00D3431B" w:rsidRDefault="00D3431B" w:rsidP="00310E29">
      <w:pPr>
        <w:pStyle w:val="Titolo2"/>
      </w:pPr>
      <w:bookmarkStart w:id="21" w:name="_Toc96251364"/>
      <w:r>
        <w:t>Microraccolta</w:t>
      </w:r>
      <w:bookmarkEnd w:id="21"/>
    </w:p>
    <w:p w14:paraId="535201A8" w14:textId="77777777" w:rsidR="00D3431B" w:rsidRPr="00B36517" w:rsidRDefault="00D3431B" w:rsidP="00D3431B"/>
    <w:p w14:paraId="0C167E53" w14:textId="46D0ED75" w:rsidR="00D3431B" w:rsidRDefault="00D3431B" w:rsidP="00175A14">
      <w:pPr>
        <w:jc w:val="both"/>
        <w:rPr>
          <w:rFonts w:asciiTheme="minorHAnsi" w:hAnsiTheme="minorHAnsi" w:cstheme="minorHAnsi"/>
          <w:lang w:val="it-CH"/>
        </w:rPr>
      </w:pPr>
      <w:r w:rsidRPr="005B0ECB">
        <w:rPr>
          <w:rFonts w:asciiTheme="minorHAnsi" w:hAnsiTheme="minorHAnsi" w:cstheme="minorHAnsi"/>
        </w:rPr>
        <w:t xml:space="preserve">La </w:t>
      </w:r>
      <w:r w:rsidRPr="005B0ECB">
        <w:rPr>
          <w:rFonts w:asciiTheme="minorHAnsi" w:hAnsiTheme="minorHAnsi" w:cstheme="minorHAnsi"/>
          <w:b/>
        </w:rPr>
        <w:t>microraccolta</w:t>
      </w:r>
      <w:r w:rsidRPr="005B0ECB">
        <w:rPr>
          <w:rFonts w:asciiTheme="minorHAnsi" w:hAnsiTheme="minorHAnsi" w:cstheme="minorHAnsi"/>
        </w:rPr>
        <w:t xml:space="preserve"> dei rifiuti, intesa come la raccolta della stessa tipologia di rifiuti (individuati con identico codice EER) da parte di un unico raccoglitore o trasportatore presso più produttori/detentori, svolta con lo stesso automezzo ed effettuata </w:t>
      </w:r>
      <w:r w:rsidR="004A65F7">
        <w:rPr>
          <w:rFonts w:asciiTheme="minorHAnsi" w:hAnsiTheme="minorHAnsi" w:cstheme="minorHAnsi"/>
        </w:rPr>
        <w:t>nel termine massimo di 48 ore</w:t>
      </w:r>
      <w:r w:rsidRPr="005B0ECB">
        <w:rPr>
          <w:rFonts w:asciiTheme="minorHAnsi" w:hAnsiTheme="minorHAnsi" w:cstheme="minorHAnsi"/>
        </w:rPr>
        <w:t>, gode di una particolare semplificazione (art. 193, comma 1</w:t>
      </w:r>
      <w:r w:rsidR="004A65F7">
        <w:rPr>
          <w:rFonts w:asciiTheme="minorHAnsi" w:hAnsiTheme="minorHAnsi" w:cstheme="minorHAnsi"/>
        </w:rPr>
        <w:t>4</w:t>
      </w:r>
      <w:r w:rsidRPr="005B0ECB">
        <w:rPr>
          <w:rFonts w:asciiTheme="minorHAnsi" w:hAnsiTheme="minorHAnsi" w:cstheme="minorHAnsi"/>
        </w:rPr>
        <w:t>, D.lgs. 152/2006)</w:t>
      </w:r>
      <w:r w:rsidRPr="005B0ECB">
        <w:rPr>
          <w:rFonts w:asciiTheme="minorHAnsi" w:hAnsiTheme="minorHAnsi" w:cstheme="minorHAnsi"/>
          <w:lang w:val="it-CH"/>
        </w:rPr>
        <w:t>.</w:t>
      </w:r>
    </w:p>
    <w:p w14:paraId="5832781F" w14:textId="77777777" w:rsidR="007F3FB9" w:rsidRPr="005B0ECB" w:rsidRDefault="007F3FB9" w:rsidP="00175A14">
      <w:pPr>
        <w:jc w:val="both"/>
        <w:rPr>
          <w:rFonts w:asciiTheme="minorHAnsi" w:hAnsiTheme="minorHAnsi" w:cstheme="minorHAnsi"/>
        </w:rPr>
      </w:pPr>
    </w:p>
    <w:p w14:paraId="4405B343" w14:textId="66918730" w:rsidR="002F0CA0" w:rsidRPr="00557F56" w:rsidRDefault="00D3431B" w:rsidP="007F3FB9">
      <w:pPr>
        <w:jc w:val="both"/>
        <w:rPr>
          <w:rFonts w:asciiTheme="minorHAnsi" w:hAnsiTheme="minorHAnsi" w:cstheme="minorHAnsi"/>
        </w:rPr>
      </w:pPr>
      <w:r w:rsidRPr="00385FD3">
        <w:rPr>
          <w:rFonts w:asciiTheme="minorHAnsi" w:hAnsiTheme="minorHAnsi" w:cstheme="minorHAnsi"/>
        </w:rPr>
        <w:t xml:space="preserve">In questo caso il trasportatore </w:t>
      </w:r>
      <w:r w:rsidR="002F0CA0" w:rsidRPr="00557F56">
        <w:rPr>
          <w:rFonts w:asciiTheme="minorHAnsi" w:hAnsiTheme="minorHAnsi" w:cstheme="minorHAnsi"/>
        </w:rPr>
        <w:t>utilizz</w:t>
      </w:r>
      <w:r w:rsidR="00886D8A">
        <w:rPr>
          <w:rFonts w:asciiTheme="minorHAnsi" w:hAnsiTheme="minorHAnsi" w:cstheme="minorHAnsi"/>
        </w:rPr>
        <w:t>erà</w:t>
      </w:r>
      <w:r w:rsidR="00A04F51">
        <w:rPr>
          <w:rFonts w:asciiTheme="minorHAnsi" w:hAnsiTheme="minorHAnsi" w:cstheme="minorHAnsi"/>
        </w:rPr>
        <w:t xml:space="preserve"> il</w:t>
      </w:r>
      <w:r w:rsidR="00886D8A">
        <w:rPr>
          <w:rFonts w:asciiTheme="minorHAnsi" w:hAnsiTheme="minorHAnsi" w:cstheme="minorHAnsi"/>
        </w:rPr>
        <w:t xml:space="preserve"> formulario</w:t>
      </w:r>
      <w:r w:rsidR="00253469">
        <w:rPr>
          <w:rFonts w:asciiTheme="minorHAnsi" w:hAnsiTheme="minorHAnsi" w:cstheme="minorHAnsi"/>
        </w:rPr>
        <w:t xml:space="preserve"> generico</w:t>
      </w:r>
      <w:r w:rsidR="00A04F51">
        <w:rPr>
          <w:rFonts w:asciiTheme="minorHAnsi" w:hAnsiTheme="minorHAnsi" w:cstheme="minorHAnsi"/>
        </w:rPr>
        <w:t xml:space="preserve"> corredato</w:t>
      </w:r>
      <w:r w:rsidR="00923EC9">
        <w:rPr>
          <w:rFonts w:asciiTheme="minorHAnsi" w:hAnsiTheme="minorHAnsi" w:cstheme="minorHAnsi"/>
        </w:rPr>
        <w:t xml:space="preserve"> dell</w:t>
      </w:r>
      <w:r w:rsidR="00E425BB">
        <w:rPr>
          <w:rFonts w:asciiTheme="minorHAnsi" w:hAnsiTheme="minorHAnsi" w:cstheme="minorHAnsi"/>
        </w:rPr>
        <w:t>’</w:t>
      </w:r>
      <w:r w:rsidR="00253469">
        <w:rPr>
          <w:rFonts w:asciiTheme="minorHAnsi" w:hAnsiTheme="minorHAnsi" w:cstheme="minorHAnsi"/>
        </w:rPr>
        <w:t>apposita</w:t>
      </w:r>
      <w:r w:rsidR="007F3FB9">
        <w:rPr>
          <w:rFonts w:asciiTheme="minorHAnsi" w:hAnsiTheme="minorHAnsi" w:cstheme="minorHAnsi"/>
        </w:rPr>
        <w:t xml:space="preserve"> sezione</w:t>
      </w:r>
      <w:r w:rsidR="00886D8A">
        <w:rPr>
          <w:rFonts w:asciiTheme="minorHAnsi" w:hAnsiTheme="minorHAnsi" w:cstheme="minorHAnsi"/>
        </w:rPr>
        <w:t xml:space="preserve"> </w:t>
      </w:r>
      <w:r w:rsidR="007F3FB9">
        <w:rPr>
          <w:rFonts w:asciiTheme="minorHAnsi" w:hAnsiTheme="minorHAnsi" w:cstheme="minorHAnsi"/>
        </w:rPr>
        <w:t>“</w:t>
      </w:r>
      <w:r w:rsidR="00886D8A">
        <w:rPr>
          <w:rFonts w:asciiTheme="minorHAnsi" w:hAnsiTheme="minorHAnsi" w:cstheme="minorHAnsi"/>
        </w:rPr>
        <w:t>Microraccolta</w:t>
      </w:r>
      <w:r w:rsidR="007F3FB9">
        <w:rPr>
          <w:rFonts w:asciiTheme="minorHAnsi" w:hAnsiTheme="minorHAnsi" w:cstheme="minorHAnsi"/>
        </w:rPr>
        <w:t>”</w:t>
      </w:r>
      <w:r w:rsidR="00886D8A">
        <w:rPr>
          <w:rFonts w:asciiTheme="minorHAnsi" w:hAnsiTheme="minorHAnsi" w:cstheme="minorHAnsi"/>
        </w:rPr>
        <w:t xml:space="preserve">. </w:t>
      </w:r>
      <w:r w:rsidR="00BF72B5">
        <w:rPr>
          <w:rFonts w:asciiTheme="minorHAnsi" w:hAnsiTheme="minorHAnsi" w:cstheme="minorHAnsi"/>
        </w:rPr>
        <w:t>Sul registro va</w:t>
      </w:r>
      <w:r w:rsidR="007025E6" w:rsidRPr="00557F56">
        <w:rPr>
          <w:rFonts w:asciiTheme="minorHAnsi" w:hAnsiTheme="minorHAnsi" w:cstheme="minorHAnsi"/>
        </w:rPr>
        <w:t xml:space="preserve"> </w:t>
      </w:r>
      <w:r w:rsidR="001907A7" w:rsidRPr="00557F56">
        <w:rPr>
          <w:rFonts w:asciiTheme="minorHAnsi" w:hAnsiTheme="minorHAnsi" w:cstheme="minorHAnsi"/>
        </w:rPr>
        <w:t>effettu</w:t>
      </w:r>
      <w:r w:rsidR="002B2C7E" w:rsidRPr="00557F56">
        <w:rPr>
          <w:rFonts w:asciiTheme="minorHAnsi" w:hAnsiTheme="minorHAnsi" w:cstheme="minorHAnsi"/>
        </w:rPr>
        <w:t>a</w:t>
      </w:r>
      <w:r w:rsidR="007025E6" w:rsidRPr="00557F56">
        <w:rPr>
          <w:rFonts w:asciiTheme="minorHAnsi" w:hAnsiTheme="minorHAnsi" w:cstheme="minorHAnsi"/>
        </w:rPr>
        <w:t>t</w:t>
      </w:r>
      <w:r w:rsidR="001907A7" w:rsidRPr="00557F56">
        <w:rPr>
          <w:rFonts w:asciiTheme="minorHAnsi" w:hAnsiTheme="minorHAnsi" w:cstheme="minorHAnsi"/>
        </w:rPr>
        <w:t>a un’</w:t>
      </w:r>
      <w:r w:rsidR="00A231B4" w:rsidRPr="00557F56">
        <w:rPr>
          <w:rFonts w:asciiTheme="minorHAnsi" w:hAnsiTheme="minorHAnsi" w:cstheme="minorHAnsi"/>
        </w:rPr>
        <w:t>operazione</w:t>
      </w:r>
      <w:r w:rsidR="001907A7" w:rsidRPr="00557F56">
        <w:rPr>
          <w:rFonts w:asciiTheme="minorHAnsi" w:hAnsiTheme="minorHAnsi" w:cstheme="minorHAnsi"/>
        </w:rPr>
        <w:t xml:space="preserve"> </w:t>
      </w:r>
      <w:r w:rsidR="00BF72B5">
        <w:rPr>
          <w:rFonts w:asciiTheme="minorHAnsi" w:hAnsiTheme="minorHAnsi" w:cstheme="minorHAnsi"/>
        </w:rPr>
        <w:t xml:space="preserve">di carico e scarico contestuale </w:t>
      </w:r>
      <w:r w:rsidR="001907A7" w:rsidRPr="00557F56">
        <w:rPr>
          <w:rFonts w:asciiTheme="minorHAnsi" w:hAnsiTheme="minorHAnsi" w:cstheme="minorHAnsi"/>
        </w:rPr>
        <w:t>per ogni formulario</w:t>
      </w:r>
      <w:r w:rsidR="00557F56">
        <w:rPr>
          <w:rFonts w:asciiTheme="minorHAnsi" w:hAnsiTheme="minorHAnsi" w:cstheme="minorHAnsi"/>
        </w:rPr>
        <w:t>.</w:t>
      </w:r>
    </w:p>
    <w:p w14:paraId="06B215F4" w14:textId="4F3D1C87" w:rsidR="00D3431B" w:rsidRPr="002F0CA0" w:rsidRDefault="00D3431B" w:rsidP="001907A7">
      <w:pPr>
        <w:pStyle w:val="Paragrafoelenco"/>
        <w:jc w:val="both"/>
        <w:rPr>
          <w:rFonts w:asciiTheme="minorHAnsi" w:hAnsiTheme="minorHAnsi" w:cstheme="minorHAnsi"/>
        </w:rPr>
      </w:pPr>
    </w:p>
    <w:p w14:paraId="733165D2" w14:textId="69DE0D53" w:rsidR="005B0ECB" w:rsidRPr="00D3431B" w:rsidRDefault="00D3431B" w:rsidP="00310E29">
      <w:pPr>
        <w:pStyle w:val="Titolo2"/>
      </w:pPr>
      <w:bookmarkStart w:id="22" w:name="_Toc96251365"/>
      <w:r w:rsidRPr="00D3431B">
        <w:t>Altre operazioni</w:t>
      </w:r>
      <w:bookmarkEnd w:id="22"/>
    </w:p>
    <w:p w14:paraId="491C316F" w14:textId="77777777" w:rsidR="005B0ECB" w:rsidRDefault="005B0ECB" w:rsidP="005B0ECB">
      <w:pPr>
        <w:rPr>
          <w:b/>
          <w:color w:val="4472C4" w:themeColor="accent1"/>
        </w:rPr>
      </w:pPr>
    </w:p>
    <w:p w14:paraId="59A14ACF" w14:textId="7F636B7C" w:rsidR="005B0ECB" w:rsidRPr="009C2F4C" w:rsidRDefault="005B0ECB" w:rsidP="005B0ECB">
      <w:pPr>
        <w:widowControl w:val="0"/>
        <w:autoSpaceDE w:val="0"/>
        <w:autoSpaceDN w:val="0"/>
        <w:adjustRightInd w:val="0"/>
        <w:rPr>
          <w:b/>
          <w:color w:val="4472C4" w:themeColor="accent1"/>
        </w:rPr>
      </w:pPr>
      <w:r>
        <w:rPr>
          <w:b/>
          <w:color w:val="4472C4" w:themeColor="accent1"/>
        </w:rPr>
        <w:t>Variazione</w:t>
      </w:r>
    </w:p>
    <w:p w14:paraId="1BBFDF16" w14:textId="77777777" w:rsidR="005B0ECB" w:rsidRPr="005B0ECB" w:rsidRDefault="005B0ECB" w:rsidP="00175A14">
      <w:pPr>
        <w:widowControl w:val="0"/>
        <w:autoSpaceDE w:val="0"/>
        <w:autoSpaceDN w:val="0"/>
        <w:adjustRightInd w:val="0"/>
        <w:jc w:val="both"/>
        <w:rPr>
          <w:rFonts w:asciiTheme="minorHAnsi" w:hAnsiTheme="minorHAnsi" w:cstheme="minorHAnsi"/>
          <w:b/>
          <w:color w:val="000000" w:themeColor="text1"/>
        </w:rPr>
      </w:pPr>
      <w:r w:rsidRPr="005B0ECB">
        <w:rPr>
          <w:rFonts w:asciiTheme="minorHAnsi" w:hAnsiTheme="minorHAnsi" w:cstheme="minorHAnsi"/>
          <w:color w:val="000000" w:themeColor="text1"/>
        </w:rPr>
        <w:t xml:space="preserve">A fronte di un errore o della necessità di integrare o variare i dati presenti su un carico/scarico registrato precedentemente è possibile effettuare una </w:t>
      </w:r>
      <w:r w:rsidRPr="005B0ECB">
        <w:rPr>
          <w:rFonts w:asciiTheme="minorHAnsi" w:hAnsiTheme="minorHAnsi" w:cstheme="minorHAnsi"/>
          <w:b/>
          <w:color w:val="000000" w:themeColor="text1"/>
        </w:rPr>
        <w:t>operazione di variazione.</w:t>
      </w:r>
    </w:p>
    <w:p w14:paraId="2ADE1A72" w14:textId="77777777" w:rsidR="005B0ECB" w:rsidRPr="005B0ECB" w:rsidRDefault="005B0ECB" w:rsidP="00175A14">
      <w:pPr>
        <w:widowControl w:val="0"/>
        <w:autoSpaceDE w:val="0"/>
        <w:autoSpaceDN w:val="0"/>
        <w:adjustRightInd w:val="0"/>
        <w:jc w:val="both"/>
        <w:rPr>
          <w:rFonts w:asciiTheme="minorHAnsi" w:hAnsiTheme="minorHAnsi" w:cstheme="minorHAnsi"/>
          <w:color w:val="000000" w:themeColor="text1"/>
        </w:rPr>
      </w:pPr>
      <w:r w:rsidRPr="005B0ECB">
        <w:rPr>
          <w:rFonts w:asciiTheme="minorHAnsi" w:hAnsiTheme="minorHAnsi" w:cstheme="minorHAnsi"/>
          <w:b/>
          <w:color w:val="000000" w:themeColor="text1"/>
        </w:rPr>
        <w:t xml:space="preserve">Il movimento di variazione </w:t>
      </w:r>
      <w:r w:rsidRPr="005B0ECB">
        <w:rPr>
          <w:rFonts w:asciiTheme="minorHAnsi" w:hAnsiTheme="minorHAnsi" w:cstheme="minorHAnsi"/>
          <w:color w:val="000000" w:themeColor="text1"/>
        </w:rPr>
        <w:t>è una registrazione distinta dal carico/scarico, avrà la sua numerazione progressiva all’interno del registro, la data in cui è stata effettuata, il numero e la data dell’operazione di carico/scarico che si vuole integrare o modificare seguito dall’anno di riferimento. La registrazione si comporrà poi di tutte le informazioni corrette, in modo da rappresentare nel caso di modifica un ‘annulla e sostituisci’. Le motivazioni devono essere indicate nelle annotazioni.</w:t>
      </w:r>
    </w:p>
    <w:p w14:paraId="06D92FCC" w14:textId="77777777" w:rsidR="00BF72B5" w:rsidRPr="00BF72B5" w:rsidRDefault="005B0ECB" w:rsidP="00BF72B5">
      <w:pPr>
        <w:widowControl w:val="0"/>
        <w:autoSpaceDE w:val="0"/>
        <w:autoSpaceDN w:val="0"/>
        <w:adjustRightInd w:val="0"/>
        <w:jc w:val="both"/>
        <w:rPr>
          <w:color w:val="000000" w:themeColor="text1"/>
          <w:u w:val="single"/>
        </w:rPr>
      </w:pPr>
      <w:r w:rsidRPr="00BF72B5">
        <w:rPr>
          <w:rFonts w:asciiTheme="minorHAnsi" w:hAnsiTheme="minorHAnsi" w:cstheme="minorHAnsi"/>
          <w:color w:val="000000" w:themeColor="text1"/>
        </w:rPr>
        <w:t xml:space="preserve">Una operazione di variazione potrebbe cambiare la natura (codice </w:t>
      </w:r>
      <w:r w:rsidR="00302A80" w:rsidRPr="00BF72B5">
        <w:rPr>
          <w:rFonts w:asciiTheme="minorHAnsi" w:hAnsiTheme="minorHAnsi" w:cstheme="minorHAnsi"/>
          <w:color w:val="000000" w:themeColor="text1"/>
        </w:rPr>
        <w:t>EER, stato</w:t>
      </w:r>
      <w:r w:rsidRPr="00BF72B5">
        <w:rPr>
          <w:rFonts w:asciiTheme="minorHAnsi" w:hAnsiTheme="minorHAnsi" w:cstheme="minorHAnsi"/>
          <w:color w:val="000000" w:themeColor="text1"/>
        </w:rPr>
        <w:t xml:space="preserve"> fisico</w:t>
      </w:r>
      <w:r w:rsidR="00FE7F0C" w:rsidRPr="00BF72B5">
        <w:rPr>
          <w:rFonts w:asciiTheme="minorHAnsi" w:hAnsiTheme="minorHAnsi" w:cstheme="minorHAnsi"/>
          <w:color w:val="000000" w:themeColor="text1"/>
        </w:rPr>
        <w:t>,</w:t>
      </w:r>
      <w:r w:rsidRPr="00BF72B5">
        <w:rPr>
          <w:rFonts w:asciiTheme="minorHAnsi" w:hAnsiTheme="minorHAnsi" w:cstheme="minorHAnsi"/>
          <w:color w:val="000000" w:themeColor="text1"/>
        </w:rPr>
        <w:t xml:space="preserve"> classi di pericolo), le quantità e le relative unità di misura del rifiuto.</w:t>
      </w:r>
      <w:r w:rsidR="00557F56" w:rsidRPr="00BF72B5">
        <w:rPr>
          <w:rFonts w:asciiTheme="minorHAnsi" w:hAnsiTheme="minorHAnsi" w:cstheme="minorHAnsi"/>
          <w:color w:val="000000" w:themeColor="text1"/>
        </w:rPr>
        <w:t xml:space="preserve"> </w:t>
      </w:r>
      <w:r w:rsidR="00BF72B5" w:rsidRPr="00BF72B5">
        <w:rPr>
          <w:u w:val="single"/>
        </w:rPr>
        <w:t xml:space="preserve">Ovviamente ciò non è possibile se è già presente uno scarico </w:t>
      </w:r>
      <w:r w:rsidR="00BF72B5" w:rsidRPr="00BF72B5">
        <w:rPr>
          <w:u w:val="single"/>
        </w:rPr>
        <w:lastRenderedPageBreak/>
        <w:t>parziale.</w:t>
      </w:r>
    </w:p>
    <w:p w14:paraId="6D83721A" w14:textId="77777777" w:rsidR="005B0ECB" w:rsidRPr="00BF72B5" w:rsidRDefault="005B0ECB" w:rsidP="00BF72B5">
      <w:pPr>
        <w:widowControl w:val="0"/>
        <w:autoSpaceDE w:val="0"/>
        <w:autoSpaceDN w:val="0"/>
        <w:adjustRightInd w:val="0"/>
        <w:jc w:val="both"/>
        <w:rPr>
          <w:rFonts w:asciiTheme="minorHAnsi" w:hAnsiTheme="minorHAnsi" w:cstheme="minorHAnsi"/>
        </w:rPr>
      </w:pPr>
      <w:r w:rsidRPr="00BF72B5">
        <w:rPr>
          <w:rFonts w:asciiTheme="minorHAnsi" w:hAnsiTheme="minorHAnsi" w:cstheme="minorHAnsi"/>
        </w:rPr>
        <w:t xml:space="preserve">Anche il respingimento appartiene alle operazioni di variazione. Alla gestione dell’operazione di respingimento è dedicato un apposito dettaglio. </w:t>
      </w:r>
    </w:p>
    <w:p w14:paraId="66BD48D4" w14:textId="77777777" w:rsidR="005B0ECB" w:rsidRPr="00B46AA6" w:rsidRDefault="005B0ECB" w:rsidP="005B0ECB">
      <w:pPr>
        <w:widowControl w:val="0"/>
        <w:autoSpaceDE w:val="0"/>
        <w:autoSpaceDN w:val="0"/>
        <w:adjustRightInd w:val="0"/>
        <w:rPr>
          <w:b/>
        </w:rPr>
      </w:pPr>
    </w:p>
    <w:p w14:paraId="069FD0C0" w14:textId="77777777" w:rsidR="005B0ECB" w:rsidRDefault="005B0ECB" w:rsidP="005B0ECB">
      <w:pPr>
        <w:widowControl w:val="0"/>
        <w:autoSpaceDE w:val="0"/>
        <w:autoSpaceDN w:val="0"/>
        <w:adjustRightInd w:val="0"/>
        <w:rPr>
          <w:b/>
          <w:color w:val="4472C4" w:themeColor="accent1"/>
        </w:rPr>
      </w:pPr>
      <w:r w:rsidRPr="009C2F4C">
        <w:rPr>
          <w:b/>
          <w:color w:val="4472C4" w:themeColor="accent1"/>
        </w:rPr>
        <w:t>Respingimento</w:t>
      </w:r>
    </w:p>
    <w:p w14:paraId="3C180029" w14:textId="77777777" w:rsidR="005B0ECB" w:rsidRPr="005B0ECB" w:rsidRDefault="005B0ECB" w:rsidP="00175A14">
      <w:pPr>
        <w:autoSpaceDE w:val="0"/>
        <w:autoSpaceDN w:val="0"/>
        <w:adjustRightInd w:val="0"/>
        <w:jc w:val="both"/>
        <w:rPr>
          <w:rFonts w:asciiTheme="minorHAnsi" w:hAnsiTheme="minorHAnsi" w:cstheme="minorHAnsi"/>
          <w:color w:val="000000" w:themeColor="text1"/>
        </w:rPr>
      </w:pPr>
      <w:r w:rsidRPr="005B0ECB">
        <w:rPr>
          <w:rFonts w:asciiTheme="minorHAnsi" w:hAnsiTheme="minorHAnsi" w:cstheme="minorHAnsi"/>
          <w:color w:val="000000" w:themeColor="text1"/>
        </w:rPr>
        <w:t>La gestione dei respingimenti è tracciata in modo dettagliato sui formulari e per questi si rimanda all’apposito capitolo.</w:t>
      </w:r>
    </w:p>
    <w:p w14:paraId="7FCAF763" w14:textId="77777777" w:rsidR="005B0ECB" w:rsidRPr="005B0ECB" w:rsidRDefault="005B0ECB" w:rsidP="005B0ECB">
      <w:pPr>
        <w:widowControl w:val="0"/>
        <w:autoSpaceDE w:val="0"/>
        <w:autoSpaceDN w:val="0"/>
        <w:adjustRightInd w:val="0"/>
        <w:rPr>
          <w:rFonts w:asciiTheme="minorHAnsi" w:hAnsiTheme="minorHAnsi" w:cstheme="minorHAnsi"/>
          <w:u w:val="single"/>
        </w:rPr>
      </w:pPr>
      <w:r w:rsidRPr="005B0ECB">
        <w:rPr>
          <w:rFonts w:asciiTheme="minorHAnsi" w:hAnsiTheme="minorHAnsi" w:cstheme="minorHAnsi"/>
          <w:u w:val="single"/>
        </w:rPr>
        <w:t>Il respingimento potrà essere totale o parziale</w:t>
      </w:r>
      <w:r w:rsidRPr="005B0ECB">
        <w:rPr>
          <w:rFonts w:asciiTheme="minorHAnsi" w:hAnsiTheme="minorHAnsi" w:cstheme="minorHAnsi"/>
        </w:rPr>
        <w:t>.</w:t>
      </w:r>
    </w:p>
    <w:p w14:paraId="288190A5" w14:textId="22607446" w:rsidR="005B0ECB" w:rsidRPr="00D3431B" w:rsidRDefault="00D3431B" w:rsidP="00A30297">
      <w:pPr>
        <w:widowControl w:val="0"/>
        <w:autoSpaceDE w:val="0"/>
        <w:autoSpaceDN w:val="0"/>
        <w:adjustRightInd w:val="0"/>
        <w:jc w:val="both"/>
        <w:rPr>
          <w:b/>
          <w:u w:val="single"/>
        </w:rPr>
      </w:pPr>
      <w:r w:rsidRPr="00D3431B">
        <w:rPr>
          <w:b/>
          <w:u w:val="single"/>
        </w:rPr>
        <w:t>Nel caso di respingimento totale</w:t>
      </w:r>
    </w:p>
    <w:p w14:paraId="0D96D134" w14:textId="77777777" w:rsidR="005B0ECB" w:rsidRPr="005B0ECB" w:rsidRDefault="005B0ECB" w:rsidP="00A30297">
      <w:pPr>
        <w:pStyle w:val="Paragrafoelenco"/>
        <w:autoSpaceDE w:val="0"/>
        <w:autoSpaceDN w:val="0"/>
        <w:adjustRightInd w:val="0"/>
        <w:ind w:left="0"/>
        <w:jc w:val="both"/>
        <w:rPr>
          <w:rFonts w:asciiTheme="minorHAnsi" w:hAnsiTheme="minorHAnsi" w:cstheme="minorHAnsi"/>
        </w:rPr>
      </w:pPr>
      <w:r w:rsidRPr="005B0ECB">
        <w:rPr>
          <w:rFonts w:asciiTheme="minorHAnsi" w:hAnsiTheme="minorHAnsi" w:cstheme="minorHAnsi"/>
        </w:rPr>
        <w:t xml:space="preserve">è superfluo effettuare una registrazione specifica, è sufficiente quanto indicato nell’operazione al punto OPERAZIONE DI CARICO E SCARICO CONTESTUALE. La variazione della destinazione si riscontra sul formulario associato. La nuova destinazione potrebbe essere sia lo stesso produttore (origine del rifiuto) sia altro impianto.  </w:t>
      </w:r>
    </w:p>
    <w:p w14:paraId="7A24835F" w14:textId="7FF8735E" w:rsidR="00D3431B" w:rsidRPr="00D3431B" w:rsidRDefault="00D3431B" w:rsidP="00A30297">
      <w:pPr>
        <w:widowControl w:val="0"/>
        <w:autoSpaceDE w:val="0"/>
        <w:autoSpaceDN w:val="0"/>
        <w:adjustRightInd w:val="0"/>
        <w:jc w:val="both"/>
        <w:rPr>
          <w:b/>
          <w:u w:val="single"/>
        </w:rPr>
      </w:pPr>
      <w:r w:rsidRPr="00D3431B">
        <w:rPr>
          <w:b/>
          <w:u w:val="single"/>
        </w:rPr>
        <w:t xml:space="preserve">Nel caso di respingimento </w:t>
      </w:r>
      <w:r>
        <w:rPr>
          <w:b/>
          <w:u w:val="single"/>
        </w:rPr>
        <w:t>parziale</w:t>
      </w:r>
    </w:p>
    <w:p w14:paraId="6D797805" w14:textId="77777777" w:rsidR="005B0ECB" w:rsidRPr="005B0ECB" w:rsidRDefault="005B0ECB" w:rsidP="00A30297">
      <w:pPr>
        <w:autoSpaceDE w:val="0"/>
        <w:autoSpaceDN w:val="0"/>
        <w:adjustRightInd w:val="0"/>
        <w:jc w:val="both"/>
        <w:rPr>
          <w:rFonts w:asciiTheme="minorHAnsi" w:hAnsiTheme="minorHAnsi" w:cstheme="minorHAnsi"/>
        </w:rPr>
      </w:pPr>
      <w:r w:rsidRPr="005B0ECB">
        <w:rPr>
          <w:rFonts w:asciiTheme="minorHAnsi" w:hAnsiTheme="minorHAnsi" w:cstheme="minorHAnsi"/>
        </w:rPr>
        <w:t>è superfluo effettuare una registrazione specifica.</w:t>
      </w:r>
    </w:p>
    <w:p w14:paraId="67FE3C4B" w14:textId="12CDBB85" w:rsidR="005B0ECB" w:rsidRPr="005B0ECB" w:rsidRDefault="005B0ECB" w:rsidP="00A30297">
      <w:pPr>
        <w:autoSpaceDE w:val="0"/>
        <w:autoSpaceDN w:val="0"/>
        <w:adjustRightInd w:val="0"/>
        <w:jc w:val="both"/>
        <w:rPr>
          <w:rFonts w:asciiTheme="minorHAnsi" w:hAnsiTheme="minorHAnsi" w:cstheme="minorHAnsi"/>
        </w:rPr>
      </w:pPr>
      <w:r w:rsidRPr="005B0ECB">
        <w:rPr>
          <w:rFonts w:asciiTheme="minorHAnsi" w:hAnsiTheme="minorHAnsi" w:cstheme="minorHAnsi"/>
        </w:rPr>
        <w:t>Ci sarà una registrazione nelle modalità consuete relativa al primo documento di trasporto (transito produttore - destinatario), una seconda registrazione che andrà associata ad un nuovo documento di trasporto per</w:t>
      </w:r>
      <w:r w:rsidR="00557F56">
        <w:rPr>
          <w:rFonts w:asciiTheme="minorHAnsi" w:hAnsiTheme="minorHAnsi" w:cstheme="minorHAnsi"/>
        </w:rPr>
        <w:t xml:space="preserve"> quello</w:t>
      </w:r>
      <w:r w:rsidRPr="005B0ECB">
        <w:rPr>
          <w:rFonts w:asciiTheme="minorHAnsi" w:hAnsiTheme="minorHAnsi" w:cstheme="minorHAnsi"/>
        </w:rPr>
        <w:t xml:space="preserve"> successivo (transito destinatario – altro destinatario [che potrebbe essere anche il produttore originario]).</w:t>
      </w:r>
    </w:p>
    <w:p w14:paraId="67B1419E" w14:textId="605EB51B" w:rsidR="005B0ECB" w:rsidRDefault="005B0ECB" w:rsidP="005B0ECB">
      <w:pPr>
        <w:rPr>
          <w:rFonts w:asciiTheme="majorHAnsi" w:hAnsiTheme="majorHAnsi" w:cs="Verdana"/>
          <w:b/>
          <w:u w:val="single"/>
        </w:rPr>
      </w:pPr>
    </w:p>
    <w:p w14:paraId="481E8278" w14:textId="0A368C94" w:rsidR="00D3431B" w:rsidRDefault="00D3431B" w:rsidP="00310E29">
      <w:pPr>
        <w:pStyle w:val="Titolo2"/>
      </w:pPr>
      <w:bookmarkStart w:id="23" w:name="_Toc96251366"/>
      <w:r>
        <w:t>Casi specifici</w:t>
      </w:r>
      <w:bookmarkEnd w:id="23"/>
    </w:p>
    <w:p w14:paraId="2CE3C36C" w14:textId="4E080153" w:rsidR="005B0ECB" w:rsidRPr="00B46AA6" w:rsidRDefault="005B0ECB" w:rsidP="00D3431B">
      <w:pPr>
        <w:pStyle w:val="Titolo3"/>
      </w:pPr>
      <w:bookmarkStart w:id="24" w:name="_Toc96251367"/>
      <w:r>
        <w:t xml:space="preserve">Pulizia </w:t>
      </w:r>
      <w:r w:rsidR="00D3431B">
        <w:t xml:space="preserve">manutentiva </w:t>
      </w:r>
      <w:r>
        <w:t>reti fognarie</w:t>
      </w:r>
      <w:bookmarkEnd w:id="24"/>
    </w:p>
    <w:p w14:paraId="38CCE34C" w14:textId="000CE22E" w:rsidR="005B0ECB" w:rsidRPr="005B0ECB" w:rsidRDefault="005B0ECB" w:rsidP="00A30297">
      <w:pPr>
        <w:jc w:val="both"/>
        <w:rPr>
          <w:rFonts w:asciiTheme="minorHAnsi" w:hAnsiTheme="minorHAnsi" w:cstheme="minorHAnsi"/>
        </w:rPr>
      </w:pPr>
      <w:r w:rsidRPr="005B0ECB">
        <w:rPr>
          <w:rFonts w:asciiTheme="minorHAnsi" w:hAnsiTheme="minorHAnsi" w:cstheme="minorHAnsi"/>
        </w:rPr>
        <w:t xml:space="preserve">Il soggetto che svolge l'attività di pulizia manutentiva delle reti fognarie è tenuto all'iscrizione all'Albo Gestori Ambientali, prevista dall'art. 212, comma 5 </w:t>
      </w:r>
      <w:r w:rsidR="00AF20C9">
        <w:rPr>
          <w:rFonts w:asciiTheme="minorHAnsi" w:hAnsiTheme="minorHAnsi" w:cstheme="minorHAnsi"/>
        </w:rPr>
        <w:t xml:space="preserve">del </w:t>
      </w:r>
      <w:r w:rsidRPr="005B0ECB">
        <w:rPr>
          <w:rFonts w:asciiTheme="minorHAnsi" w:hAnsiTheme="minorHAnsi" w:cstheme="minorHAnsi"/>
        </w:rPr>
        <w:t>D.lgs. 152/06, per lo svolgimento delle attività di raccolta e trasporto di rifiuti, sia per il codice rifiuto 200306 – rifiuto della pulizia delle fognature, sia per il codice rifiuto 200304 – fanghi delle fosse settiche.</w:t>
      </w:r>
    </w:p>
    <w:p w14:paraId="1C23CD4A" w14:textId="69F63CE7" w:rsidR="007025E6" w:rsidRPr="00406664" w:rsidRDefault="005B0ECB" w:rsidP="00A30297">
      <w:pPr>
        <w:jc w:val="both"/>
        <w:rPr>
          <w:rFonts w:asciiTheme="minorHAnsi" w:hAnsiTheme="minorHAnsi" w:cstheme="minorHAnsi"/>
        </w:rPr>
      </w:pPr>
      <w:r w:rsidRPr="00406664">
        <w:rPr>
          <w:rFonts w:asciiTheme="minorHAnsi" w:hAnsiTheme="minorHAnsi" w:cstheme="minorHAnsi"/>
          <w:bCs/>
          <w:u w:val="single"/>
        </w:rPr>
        <w:t>Il registro di carico e scarico</w:t>
      </w:r>
      <w:r w:rsidRPr="00406664">
        <w:rPr>
          <w:rFonts w:asciiTheme="minorHAnsi" w:hAnsiTheme="minorHAnsi" w:cstheme="minorHAnsi"/>
        </w:rPr>
        <w:t xml:space="preserve"> va tenuto presso la sede </w:t>
      </w:r>
      <w:r w:rsidR="00A30297" w:rsidRPr="00406664">
        <w:rPr>
          <w:rFonts w:asciiTheme="minorHAnsi" w:hAnsiTheme="minorHAnsi" w:cstheme="minorHAnsi"/>
        </w:rPr>
        <w:t>legale</w:t>
      </w:r>
      <w:r w:rsidR="00B7081B" w:rsidRPr="00406664">
        <w:rPr>
          <w:rFonts w:asciiTheme="minorHAnsi" w:hAnsiTheme="minorHAnsi" w:cstheme="minorHAnsi"/>
        </w:rPr>
        <w:t>/sede operativa del</w:t>
      </w:r>
      <w:r w:rsidRPr="00406664">
        <w:rPr>
          <w:rFonts w:asciiTheme="minorHAnsi" w:hAnsiTheme="minorHAnsi" w:cstheme="minorHAnsi"/>
        </w:rPr>
        <w:t xml:space="preserve"> soggetto che svolge l’attività di spurgo</w:t>
      </w:r>
      <w:r w:rsidR="00A30297" w:rsidRPr="00406664">
        <w:rPr>
          <w:rFonts w:asciiTheme="minorHAnsi" w:hAnsiTheme="minorHAnsi" w:cstheme="minorHAnsi"/>
        </w:rPr>
        <w:t xml:space="preserve"> (è un trasportatore)</w:t>
      </w:r>
      <w:r w:rsidRPr="00406664">
        <w:rPr>
          <w:rFonts w:asciiTheme="minorHAnsi" w:hAnsiTheme="minorHAnsi" w:cstheme="minorHAnsi"/>
        </w:rPr>
        <w:t>, le modalità di tenuta del registro sono le stesse utilizzate dal trasportatore professionale (trasporto effettuato in base all’art. 212 comma 5) per entrambi i rifiuti</w:t>
      </w:r>
      <w:r w:rsidR="007025E6" w:rsidRPr="00406664">
        <w:rPr>
          <w:rFonts w:asciiTheme="minorHAnsi" w:hAnsiTheme="minorHAnsi" w:cstheme="minorHAnsi"/>
        </w:rPr>
        <w:t>. Cioè:</w:t>
      </w:r>
    </w:p>
    <w:p w14:paraId="0F56E7A7" w14:textId="77777777" w:rsidR="007025E6" w:rsidRPr="00406664" w:rsidRDefault="007025E6" w:rsidP="00B7081B">
      <w:pPr>
        <w:pStyle w:val="Paragrafoelenco"/>
        <w:numPr>
          <w:ilvl w:val="0"/>
          <w:numId w:val="35"/>
        </w:numPr>
        <w:jc w:val="both"/>
        <w:rPr>
          <w:rFonts w:asciiTheme="minorHAnsi" w:hAnsiTheme="minorHAnsi" w:cstheme="minorHAnsi"/>
        </w:rPr>
      </w:pPr>
      <w:r w:rsidRPr="00406664">
        <w:rPr>
          <w:rFonts w:asciiTheme="minorHAnsi" w:hAnsiTheme="minorHAnsi" w:cstheme="minorHAnsi"/>
        </w:rPr>
        <w:t xml:space="preserve">un’unica operazione di carico e scarico contestuale, oppure </w:t>
      </w:r>
    </w:p>
    <w:p w14:paraId="2738A504" w14:textId="1F99D982" w:rsidR="005B0ECB" w:rsidRPr="00406664" w:rsidRDefault="007025E6" w:rsidP="00B7081B">
      <w:pPr>
        <w:pStyle w:val="Paragrafoelenco"/>
        <w:numPr>
          <w:ilvl w:val="0"/>
          <w:numId w:val="35"/>
        </w:numPr>
        <w:jc w:val="both"/>
        <w:rPr>
          <w:rFonts w:asciiTheme="minorHAnsi" w:hAnsiTheme="minorHAnsi" w:cstheme="minorHAnsi"/>
        </w:rPr>
      </w:pPr>
      <w:r w:rsidRPr="00406664">
        <w:rPr>
          <w:rFonts w:asciiTheme="minorHAnsi" w:hAnsiTheme="minorHAnsi" w:cstheme="minorHAnsi"/>
        </w:rPr>
        <w:t>più carichi, quando il rifiuto transita dal deposito temporaneo</w:t>
      </w:r>
      <w:r w:rsidR="00B7081B" w:rsidRPr="00406664">
        <w:rPr>
          <w:rFonts w:asciiTheme="minorHAnsi" w:hAnsiTheme="minorHAnsi" w:cstheme="minorHAnsi"/>
        </w:rPr>
        <w:t xml:space="preserve"> (raggruppamento temporaneo) con indicazione del numero di formulario e data per ciascuno dei carichi ed uno scarico che coinvolge più carichi.</w:t>
      </w:r>
    </w:p>
    <w:p w14:paraId="4512DA52" w14:textId="77777777" w:rsidR="00AF20C9" w:rsidRPr="005B0ECB" w:rsidRDefault="00AF20C9" w:rsidP="00A30297">
      <w:pPr>
        <w:jc w:val="both"/>
        <w:rPr>
          <w:rFonts w:asciiTheme="minorHAnsi" w:hAnsiTheme="minorHAnsi" w:cstheme="minorHAnsi"/>
        </w:rPr>
      </w:pPr>
    </w:p>
    <w:p w14:paraId="5462FBAF" w14:textId="047992E6" w:rsidR="00B36517" w:rsidRDefault="00B36517" w:rsidP="00D3431B">
      <w:pPr>
        <w:pStyle w:val="Titolo3"/>
      </w:pPr>
      <w:bookmarkStart w:id="25" w:name="_Toc96251368"/>
      <w:r>
        <w:t>Raccolta rifiuto urbano senza formulario (art. 193 c.</w:t>
      </w:r>
      <w:r w:rsidR="00C3517D">
        <w:t>7</w:t>
      </w:r>
      <w:r>
        <w:t>)</w:t>
      </w:r>
      <w:bookmarkEnd w:id="25"/>
    </w:p>
    <w:p w14:paraId="5EA31013" w14:textId="68C65776" w:rsidR="005B0ECB" w:rsidRPr="005B0ECB" w:rsidRDefault="005B0ECB" w:rsidP="00A30297">
      <w:pPr>
        <w:jc w:val="both"/>
        <w:rPr>
          <w:rFonts w:asciiTheme="minorHAnsi" w:hAnsiTheme="minorHAnsi" w:cstheme="minorHAnsi"/>
        </w:rPr>
      </w:pPr>
      <w:r w:rsidRPr="005B0ECB">
        <w:rPr>
          <w:rFonts w:asciiTheme="minorHAnsi" w:hAnsiTheme="minorHAnsi" w:cstheme="minorHAnsi"/>
        </w:rPr>
        <w:t xml:space="preserve">L’obbligo del trasporto con formulario non si applica ai rifiuti urbani trasportati dal </w:t>
      </w:r>
      <w:r w:rsidR="00406664">
        <w:rPr>
          <w:rFonts w:asciiTheme="minorHAnsi" w:hAnsiTheme="minorHAnsi" w:cstheme="minorHAnsi"/>
        </w:rPr>
        <w:t>G</w:t>
      </w:r>
      <w:r w:rsidR="00406664" w:rsidRPr="005B0ECB">
        <w:rPr>
          <w:rFonts w:asciiTheme="minorHAnsi" w:hAnsiTheme="minorHAnsi" w:cstheme="minorHAnsi"/>
        </w:rPr>
        <w:t xml:space="preserve">estore </w:t>
      </w:r>
      <w:r w:rsidRPr="005B0ECB">
        <w:rPr>
          <w:rFonts w:asciiTheme="minorHAnsi" w:hAnsiTheme="minorHAnsi" w:cstheme="minorHAnsi"/>
        </w:rPr>
        <w:t>del servizio pubblico o da un soggetto da esso delegato.</w:t>
      </w:r>
    </w:p>
    <w:p w14:paraId="5DA031BC" w14:textId="1DD0C380" w:rsidR="00AF20C9" w:rsidRDefault="005B0ECB" w:rsidP="00A30297">
      <w:pPr>
        <w:jc w:val="both"/>
        <w:rPr>
          <w:rFonts w:asciiTheme="minorHAnsi" w:hAnsiTheme="minorHAnsi" w:cstheme="minorHAnsi"/>
        </w:rPr>
      </w:pPr>
      <w:r w:rsidRPr="005B0ECB">
        <w:rPr>
          <w:rFonts w:asciiTheme="minorHAnsi" w:hAnsiTheme="minorHAnsi" w:cstheme="minorHAnsi"/>
        </w:rPr>
        <w:t>Detto quanto sopra il Gestore del servizio pubblico</w:t>
      </w:r>
      <w:r w:rsidR="00FE7F0C">
        <w:rPr>
          <w:rFonts w:asciiTheme="minorHAnsi" w:hAnsiTheme="minorHAnsi" w:cstheme="minorHAnsi"/>
        </w:rPr>
        <w:t xml:space="preserve"> o altro Soggetto</w:t>
      </w:r>
      <w:r w:rsidRPr="005B0ECB">
        <w:rPr>
          <w:rFonts w:asciiTheme="minorHAnsi" w:hAnsiTheme="minorHAnsi" w:cstheme="minorHAnsi"/>
        </w:rPr>
        <w:t xml:space="preserve"> per la raccolta dei rifiuti urbani deve predisporre il registro di carico e scarico dei rifiuti, le modalità di tenuta del registro sono le stesse utilizzate dal trasportatore professionale. Ogni registrazione non fa riferimento al formulario (in mancanza dello stesso)</w:t>
      </w:r>
      <w:r w:rsidR="00D57973">
        <w:rPr>
          <w:rFonts w:asciiTheme="minorHAnsi" w:hAnsiTheme="minorHAnsi" w:cstheme="minorHAnsi"/>
        </w:rPr>
        <w:t>.</w:t>
      </w:r>
    </w:p>
    <w:p w14:paraId="7F6BC6DC" w14:textId="77777777" w:rsidR="00D57973" w:rsidRPr="005B0ECB" w:rsidRDefault="00D57973" w:rsidP="00A30297">
      <w:pPr>
        <w:jc w:val="both"/>
        <w:rPr>
          <w:rFonts w:asciiTheme="minorHAnsi" w:hAnsiTheme="minorHAnsi" w:cstheme="minorHAnsi"/>
        </w:rPr>
      </w:pPr>
    </w:p>
    <w:p w14:paraId="7F2F5E8B" w14:textId="395ADBC2" w:rsidR="005B0ECB" w:rsidRPr="00A07B85" w:rsidRDefault="005B0ECB" w:rsidP="00310E29">
      <w:pPr>
        <w:pStyle w:val="Titolo2"/>
      </w:pPr>
      <w:bookmarkStart w:id="26" w:name="_Toc96251369"/>
      <w:r w:rsidRPr="00A07B85">
        <w:t>Centro di raccolta</w:t>
      </w:r>
      <w:bookmarkEnd w:id="26"/>
    </w:p>
    <w:p w14:paraId="780CCF3F" w14:textId="25D523C1" w:rsidR="005B0ECB" w:rsidRPr="005B0ECB" w:rsidRDefault="005B0ECB" w:rsidP="005B0ECB">
      <w:pPr>
        <w:pStyle w:val="Testonotaapidipagina"/>
        <w:rPr>
          <w:rFonts w:asciiTheme="minorHAnsi" w:hAnsiTheme="minorHAnsi" w:cstheme="minorHAnsi"/>
          <w:sz w:val="22"/>
          <w:szCs w:val="22"/>
        </w:rPr>
      </w:pPr>
      <w:r w:rsidRPr="005B0ECB">
        <w:rPr>
          <w:rFonts w:asciiTheme="minorHAnsi" w:hAnsiTheme="minorHAnsi" w:cstheme="minorHAnsi"/>
          <w:b/>
          <w:sz w:val="22"/>
          <w:szCs w:val="22"/>
          <w:u w:val="single"/>
        </w:rPr>
        <w:t xml:space="preserve">All’art. 190 comma </w:t>
      </w:r>
      <w:r w:rsidR="00537A51">
        <w:rPr>
          <w:rFonts w:asciiTheme="minorHAnsi" w:hAnsiTheme="minorHAnsi" w:cstheme="minorHAnsi"/>
          <w:b/>
          <w:sz w:val="22"/>
          <w:szCs w:val="22"/>
          <w:u w:val="single"/>
        </w:rPr>
        <w:t>9</w:t>
      </w:r>
      <w:r w:rsidRPr="005B0ECB">
        <w:rPr>
          <w:rFonts w:asciiTheme="minorHAnsi" w:hAnsiTheme="minorHAnsi" w:cstheme="minorHAnsi"/>
          <w:b/>
          <w:sz w:val="22"/>
          <w:szCs w:val="22"/>
          <w:u w:val="single"/>
        </w:rPr>
        <w:t xml:space="preserve"> del D.lgs. 152/2006</w:t>
      </w:r>
      <w:r w:rsidRPr="005B0ECB">
        <w:rPr>
          <w:rFonts w:asciiTheme="minorHAnsi" w:hAnsiTheme="minorHAnsi" w:cstheme="minorHAnsi"/>
          <w:sz w:val="22"/>
          <w:szCs w:val="22"/>
        </w:rPr>
        <w:t xml:space="preserve"> è previsto l’obbligo di tenuta del registro </w:t>
      </w:r>
      <w:r w:rsidRPr="005B0ECB">
        <w:rPr>
          <w:rFonts w:asciiTheme="minorHAnsi" w:hAnsiTheme="minorHAnsi" w:cstheme="minorHAnsi"/>
          <w:b/>
          <w:i/>
          <w:sz w:val="22"/>
          <w:szCs w:val="22"/>
        </w:rPr>
        <w:t xml:space="preserve">presso </w:t>
      </w:r>
      <w:r w:rsidR="00537A51">
        <w:rPr>
          <w:rFonts w:asciiTheme="minorHAnsi" w:hAnsiTheme="minorHAnsi" w:cstheme="minorHAnsi"/>
          <w:b/>
          <w:i/>
          <w:sz w:val="22"/>
          <w:szCs w:val="22"/>
        </w:rPr>
        <w:t>il CdR per i soli rifiuti pericolosi</w:t>
      </w:r>
      <w:r w:rsidRPr="005B0ECB">
        <w:rPr>
          <w:rFonts w:asciiTheme="minorHAnsi" w:hAnsiTheme="minorHAnsi" w:cstheme="minorHAnsi"/>
          <w:sz w:val="22"/>
          <w:szCs w:val="22"/>
        </w:rPr>
        <w:t xml:space="preserve">. </w:t>
      </w:r>
      <w:r w:rsidR="00A30297">
        <w:rPr>
          <w:rFonts w:asciiTheme="minorHAnsi" w:hAnsiTheme="minorHAnsi" w:cstheme="minorHAnsi"/>
          <w:sz w:val="22"/>
          <w:szCs w:val="22"/>
        </w:rPr>
        <w:t>Le modalità di tenuta del registro sono le stesse del trasportatore professionale</w:t>
      </w:r>
      <w:r w:rsidR="00D57973">
        <w:rPr>
          <w:rFonts w:asciiTheme="minorHAnsi" w:hAnsiTheme="minorHAnsi" w:cstheme="minorHAnsi"/>
          <w:sz w:val="22"/>
          <w:szCs w:val="22"/>
        </w:rPr>
        <w:t xml:space="preserve">: carico </w:t>
      </w:r>
      <w:r w:rsidR="004850AB">
        <w:rPr>
          <w:rFonts w:asciiTheme="minorHAnsi" w:hAnsiTheme="minorHAnsi" w:cstheme="minorHAnsi"/>
          <w:sz w:val="22"/>
          <w:szCs w:val="22"/>
        </w:rPr>
        <w:t xml:space="preserve">e scarico </w:t>
      </w:r>
      <w:r w:rsidR="00D57973">
        <w:rPr>
          <w:rFonts w:asciiTheme="minorHAnsi" w:hAnsiTheme="minorHAnsi" w:cstheme="minorHAnsi"/>
          <w:sz w:val="22"/>
          <w:szCs w:val="22"/>
        </w:rPr>
        <w:t>effettuata contestualmente al momento dell’uscita dei rifiuti dal CdR.</w:t>
      </w:r>
    </w:p>
    <w:p w14:paraId="6B1623C2" w14:textId="0529725D" w:rsidR="005B0ECB" w:rsidRDefault="005B0ECB" w:rsidP="005B0ECB">
      <w:pPr>
        <w:rPr>
          <w:rFonts w:asciiTheme="minorHAnsi" w:hAnsiTheme="minorHAnsi" w:cstheme="minorHAnsi"/>
          <w:b/>
        </w:rPr>
      </w:pPr>
    </w:p>
    <w:p w14:paraId="221513C8" w14:textId="77777777" w:rsidR="006452F9" w:rsidRPr="005B0ECB" w:rsidRDefault="006452F9" w:rsidP="005B0ECB">
      <w:pPr>
        <w:rPr>
          <w:rFonts w:asciiTheme="minorHAnsi" w:hAnsiTheme="minorHAnsi" w:cstheme="minorHAnsi"/>
          <w:b/>
        </w:rPr>
      </w:pPr>
    </w:p>
    <w:p w14:paraId="197D290F" w14:textId="4157A1B3" w:rsidR="002D0056" w:rsidRPr="001003E1" w:rsidRDefault="002B2C7E" w:rsidP="002B2C7E">
      <w:pPr>
        <w:jc w:val="both"/>
        <w:rPr>
          <w:rFonts w:asciiTheme="minorHAnsi" w:hAnsiTheme="minorHAnsi" w:cstheme="minorHAnsi"/>
        </w:rPr>
      </w:pPr>
      <w:r w:rsidRPr="001003E1">
        <w:rPr>
          <w:rFonts w:asciiTheme="minorHAnsi" w:hAnsiTheme="minorHAnsi" w:cstheme="minorHAnsi"/>
          <w:b/>
        </w:rPr>
        <w:lastRenderedPageBreak/>
        <w:t xml:space="preserve">Annotazioni: </w:t>
      </w:r>
      <w:r w:rsidRPr="001003E1">
        <w:rPr>
          <w:rFonts w:asciiTheme="minorHAnsi" w:hAnsiTheme="minorHAnsi" w:cstheme="minorHAnsi"/>
        </w:rPr>
        <w:t>per tutti i soggetti ed in tutte le tipologie di operazioni, queste consentono la possibilità di introdurre eventuali note a chiarimento al fine di inserire ogni informazione utile al tracciamento dei rifiuti.</w:t>
      </w:r>
    </w:p>
    <w:p w14:paraId="29420EE7" w14:textId="4D8025B3" w:rsidR="002D0056" w:rsidRPr="0096681C" w:rsidRDefault="002D0056" w:rsidP="00D70752">
      <w:pPr>
        <w:pStyle w:val="Titolo1"/>
      </w:pPr>
      <w:bookmarkStart w:id="27" w:name="_Toc96251370"/>
      <w:r>
        <w:t>INTERMEDIARIO E COMMERCIANTE SENZA DETENZIONE</w:t>
      </w:r>
      <w:bookmarkEnd w:id="27"/>
    </w:p>
    <w:p w14:paraId="66428E81" w14:textId="6BAA4783" w:rsidR="002D0056" w:rsidRDefault="002D0056" w:rsidP="00310E29">
      <w:pPr>
        <w:pStyle w:val="Titolo2"/>
      </w:pPr>
      <w:bookmarkStart w:id="28" w:name="_Toc96251371"/>
      <w:r w:rsidRPr="0096681C">
        <w:t xml:space="preserve">Rifiuto </w:t>
      </w:r>
      <w:r>
        <w:t>per il quale si è svolta attività di intermediazione o commercio senza detenzione</w:t>
      </w:r>
      <w:bookmarkEnd w:id="28"/>
    </w:p>
    <w:p w14:paraId="58EE46AB" w14:textId="7E864FCB" w:rsidR="002D0056" w:rsidRPr="00471228" w:rsidRDefault="005036D1" w:rsidP="00CD14F8">
      <w:pPr>
        <w:pStyle w:val="Paragrafoelenco"/>
        <w:autoSpaceDE w:val="0"/>
        <w:autoSpaceDN w:val="0"/>
        <w:adjustRightInd w:val="0"/>
        <w:ind w:left="0"/>
        <w:jc w:val="both"/>
      </w:pPr>
      <w:r w:rsidRPr="00533912">
        <w:rPr>
          <w:noProof/>
        </w:rPr>
        <mc:AlternateContent>
          <mc:Choice Requires="wps">
            <w:drawing>
              <wp:anchor distT="45720" distB="45720" distL="114300" distR="114300" simplePos="0" relativeHeight="251661312" behindDoc="0" locked="0" layoutInCell="1" allowOverlap="1" wp14:anchorId="0EFE7595" wp14:editId="01B00B79">
                <wp:simplePos x="0" y="0"/>
                <wp:positionH relativeFrom="margin">
                  <wp:align>right</wp:align>
                </wp:positionH>
                <wp:positionV relativeFrom="paragraph">
                  <wp:posOffset>239965</wp:posOffset>
                </wp:positionV>
                <wp:extent cx="6040755" cy="1404620"/>
                <wp:effectExtent l="0" t="0" r="17145" b="2476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1404620"/>
                        </a:xfrm>
                        <a:prstGeom prst="rect">
                          <a:avLst/>
                        </a:prstGeom>
                        <a:solidFill>
                          <a:srgbClr val="FFFFFF"/>
                        </a:solidFill>
                        <a:ln w="9525">
                          <a:solidFill>
                            <a:srgbClr val="92D050"/>
                          </a:solidFill>
                          <a:miter lim="800000"/>
                          <a:headEnd/>
                          <a:tailEnd/>
                        </a:ln>
                      </wps:spPr>
                      <wps:txbx>
                        <w:txbxContent>
                          <w:p w14:paraId="40811684" w14:textId="77777777" w:rsidR="00BD0C36" w:rsidRDefault="00BD0C36" w:rsidP="002D0056">
                            <w:pPr>
                              <w:rPr>
                                <w:rFonts w:asciiTheme="majorHAnsi" w:hAnsiTheme="majorHAnsi"/>
                                <w:szCs w:val="20"/>
                              </w:rPr>
                            </w:pPr>
                            <w:r w:rsidRPr="003B3C96">
                              <w:rPr>
                                <w:rFonts w:asciiTheme="majorHAnsi" w:hAnsiTheme="majorHAnsi"/>
                                <w:szCs w:val="20"/>
                              </w:rPr>
                              <w:t>Tempistiche di registrazione per l</w:t>
                            </w:r>
                            <w:r>
                              <w:rPr>
                                <w:rFonts w:asciiTheme="majorHAnsi" w:hAnsiTheme="majorHAnsi"/>
                                <w:szCs w:val="20"/>
                              </w:rPr>
                              <w:t>’INTERMEDIARIO/COMMERCIANTE SENZA DETENZIONE:</w:t>
                            </w:r>
                          </w:p>
                          <w:p w14:paraId="33499767" w14:textId="55C51C3A" w:rsidR="00BD0C36" w:rsidRPr="00533912" w:rsidRDefault="00BD0C36" w:rsidP="00D3431B">
                            <w:pPr>
                              <w:pStyle w:val="Paragrafoelenco"/>
                              <w:numPr>
                                <w:ilvl w:val="0"/>
                                <w:numId w:val="16"/>
                              </w:numPr>
                              <w:rPr>
                                <w:sz w:val="20"/>
                                <w:szCs w:val="20"/>
                              </w:rPr>
                            </w:pPr>
                            <w:r w:rsidRPr="00533912">
                              <w:rPr>
                                <w:rFonts w:asciiTheme="majorHAnsi" w:hAnsiTheme="majorHAnsi"/>
                                <w:sz w:val="20"/>
                                <w:szCs w:val="20"/>
                              </w:rPr>
                              <w:t>10 gg lavorativi dall</w:t>
                            </w:r>
                            <w:r w:rsidR="006452F9">
                              <w:rPr>
                                <w:rFonts w:asciiTheme="majorHAnsi" w:hAnsiTheme="majorHAnsi"/>
                                <w:sz w:val="20"/>
                                <w:szCs w:val="20"/>
                              </w:rPr>
                              <w:t>a data di consegna dei rifiuti all’impianto di destino</w:t>
                            </w:r>
                            <w:r w:rsidRPr="00533912">
                              <w:rPr>
                                <w:rFonts w:asciiTheme="majorHAnsi" w:hAnsiTheme="majorHAnsi"/>
                                <w:sz w:val="20"/>
                                <w:szCs w:val="20"/>
                              </w:rPr>
                              <w:t>.</w:t>
                            </w:r>
                            <w:r w:rsidR="005036D1">
                              <w:rPr>
                                <w:rFonts w:asciiTheme="majorHAnsi" w:hAnsiTheme="majorHAnsi"/>
                                <w:sz w:val="20"/>
                                <w:szCs w:val="20"/>
                              </w:rPr>
                              <w:t xml:space="preserve"> (art. 190 comma 3, D.lgs. 152/06)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FE7595" id="_x0000_s1027" type="#_x0000_t202" style="position:absolute;left:0;text-align:left;margin-left:424.45pt;margin-top:18.9pt;width:475.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" strokecolor="#92d050">
                <v:textbox style="mso-fit-shape-to-text:t">
                  <w:txbxContent>
                    <w:p w14:paraId="40811684" w14:textId="77777777" w:rsidR="00BD0C36" w:rsidRDefault="00BD0C36" w:rsidP="002D0056">
                      <w:pPr>
                        <w:rPr>
                          <w:rFonts w:asciiTheme="majorHAnsi" w:hAnsiTheme="majorHAnsi"/>
                          <w:szCs w:val="20"/>
                        </w:rPr>
                      </w:pPr>
                      <w:r w:rsidRPr="003B3C96">
                        <w:rPr>
                          <w:rFonts w:asciiTheme="majorHAnsi" w:hAnsiTheme="majorHAnsi"/>
                          <w:szCs w:val="20"/>
                        </w:rPr>
                        <w:t>Tempistiche di registrazione per l</w:t>
                      </w:r>
                      <w:r>
                        <w:rPr>
                          <w:rFonts w:asciiTheme="majorHAnsi" w:hAnsiTheme="majorHAnsi"/>
                          <w:szCs w:val="20"/>
                        </w:rPr>
                        <w:t>’INTERMEDIARIO/COMMERCIANTE SENZA DETENZIONE:</w:t>
                      </w:r>
                    </w:p>
                    <w:p w14:paraId="33499767" w14:textId="55C51C3A" w:rsidR="00BD0C36" w:rsidRPr="00533912" w:rsidRDefault="00BD0C36" w:rsidP="00D3431B">
                      <w:pPr>
                        <w:pStyle w:val="Paragrafoelenco"/>
                        <w:numPr>
                          <w:ilvl w:val="0"/>
                          <w:numId w:val="16"/>
                        </w:numPr>
                        <w:rPr>
                          <w:sz w:val="20"/>
                          <w:szCs w:val="20"/>
                        </w:rPr>
                      </w:pPr>
                      <w:r w:rsidRPr="00533912">
                        <w:rPr>
                          <w:rFonts w:asciiTheme="majorHAnsi" w:hAnsiTheme="majorHAnsi"/>
                          <w:sz w:val="20"/>
                          <w:szCs w:val="20"/>
                        </w:rPr>
                        <w:t>10 gg lavorativi dall</w:t>
                      </w:r>
                      <w:r w:rsidR="006452F9">
                        <w:rPr>
                          <w:rFonts w:asciiTheme="majorHAnsi" w:hAnsiTheme="majorHAnsi"/>
                          <w:sz w:val="20"/>
                          <w:szCs w:val="20"/>
                        </w:rPr>
                        <w:t>a data di consegna dei rifiuti all’impianto di destino</w:t>
                      </w:r>
                      <w:r w:rsidRPr="00533912">
                        <w:rPr>
                          <w:rFonts w:asciiTheme="majorHAnsi" w:hAnsiTheme="majorHAnsi"/>
                          <w:sz w:val="20"/>
                          <w:szCs w:val="20"/>
                        </w:rPr>
                        <w:t>.</w:t>
                      </w:r>
                      <w:r w:rsidR="005036D1">
                        <w:rPr>
                          <w:rFonts w:asciiTheme="majorHAnsi" w:hAnsiTheme="majorHAnsi"/>
                          <w:sz w:val="20"/>
                          <w:szCs w:val="20"/>
                        </w:rPr>
                        <w:t xml:space="preserve"> (art. 190 comma 3, D.lgs. 152/06)</w:t>
                      </w:r>
                    </w:p>
                  </w:txbxContent>
                </v:textbox>
                <w10:wrap type="square" anchorx="margin"/>
              </v:shape>
            </w:pict>
          </mc:Fallback>
        </mc:AlternateContent>
      </w:r>
    </w:p>
    <w:p w14:paraId="481A01BC" w14:textId="7CCF86B2" w:rsidR="002D0056" w:rsidRDefault="002D0056" w:rsidP="002D0056">
      <w:pPr>
        <w:pStyle w:val="Paragrafoelenco"/>
        <w:autoSpaceDE w:val="0"/>
        <w:autoSpaceDN w:val="0"/>
        <w:adjustRightInd w:val="0"/>
        <w:ind w:left="0"/>
        <w:jc w:val="both"/>
      </w:pPr>
    </w:p>
    <w:p w14:paraId="2234B929" w14:textId="77777777" w:rsidR="002D0056" w:rsidRDefault="002D0056" w:rsidP="002D0056">
      <w:pPr>
        <w:rPr>
          <w:b/>
          <w:color w:val="4472C4" w:themeColor="accent1"/>
        </w:rPr>
      </w:pPr>
    </w:p>
    <w:p w14:paraId="5BB00F78" w14:textId="454EE993" w:rsidR="002D0056" w:rsidRPr="00A30297" w:rsidRDefault="002D0056" w:rsidP="002D0056">
      <w:pPr>
        <w:pStyle w:val="Paragrafoelenco"/>
        <w:autoSpaceDE w:val="0"/>
        <w:autoSpaceDN w:val="0"/>
        <w:adjustRightInd w:val="0"/>
        <w:ind w:left="0"/>
        <w:jc w:val="both"/>
        <w:rPr>
          <w:rFonts w:asciiTheme="minorHAnsi" w:hAnsiTheme="minorHAnsi" w:cstheme="minorHAnsi"/>
          <w:b/>
        </w:rPr>
      </w:pPr>
      <w:r w:rsidRPr="00A30297">
        <w:rPr>
          <w:rFonts w:asciiTheme="minorHAnsi" w:hAnsiTheme="minorHAnsi" w:cstheme="minorHAnsi"/>
          <w:b/>
        </w:rPr>
        <w:t>Il registro per questi soggetti è intestato alla sede legale</w:t>
      </w:r>
      <w:r w:rsidR="006452F9">
        <w:rPr>
          <w:rFonts w:asciiTheme="minorHAnsi" w:hAnsiTheme="minorHAnsi" w:cstheme="minorHAnsi"/>
          <w:b/>
        </w:rPr>
        <w:t xml:space="preserve"> </w:t>
      </w:r>
      <w:r w:rsidR="006452F9" w:rsidRPr="001003E1">
        <w:rPr>
          <w:rFonts w:asciiTheme="minorHAnsi" w:hAnsiTheme="minorHAnsi" w:cstheme="minorHAnsi"/>
          <w:b/>
        </w:rPr>
        <w:t>o sede operativa</w:t>
      </w:r>
      <w:r w:rsidRPr="001003E1">
        <w:rPr>
          <w:rFonts w:asciiTheme="minorHAnsi" w:hAnsiTheme="minorHAnsi" w:cstheme="minorHAnsi"/>
          <w:b/>
        </w:rPr>
        <w:t>.</w:t>
      </w:r>
      <w:r w:rsidRPr="00A30297">
        <w:rPr>
          <w:rFonts w:asciiTheme="minorHAnsi" w:hAnsiTheme="minorHAnsi" w:cstheme="minorHAnsi"/>
          <w:b/>
        </w:rPr>
        <w:t xml:space="preserve"> </w:t>
      </w:r>
    </w:p>
    <w:p w14:paraId="0C4E4391" w14:textId="77777777" w:rsidR="002D0056" w:rsidRDefault="002D0056" w:rsidP="002D0056">
      <w:pPr>
        <w:rPr>
          <w:b/>
          <w:color w:val="4472C4" w:themeColor="accent1"/>
        </w:rPr>
      </w:pPr>
    </w:p>
    <w:p w14:paraId="3182C467" w14:textId="77777777" w:rsidR="002D0056" w:rsidRPr="00F61DA9" w:rsidRDefault="002D0056" w:rsidP="002D0056">
      <w:pPr>
        <w:rPr>
          <w:b/>
          <w:color w:val="4472C4" w:themeColor="accent1"/>
        </w:rPr>
      </w:pPr>
      <w:r w:rsidRPr="00F61DA9">
        <w:rPr>
          <w:b/>
          <w:color w:val="4472C4" w:themeColor="accent1"/>
        </w:rPr>
        <w:t>OPERAZIONE</w:t>
      </w:r>
    </w:p>
    <w:p w14:paraId="00B57C23" w14:textId="0F345C23" w:rsidR="002D0056" w:rsidRPr="0096681C" w:rsidRDefault="002D0056" w:rsidP="00A30297">
      <w:pPr>
        <w:pStyle w:val="riquadro"/>
        <w:pBdr>
          <w:top w:val="none" w:sz="0" w:space="0" w:color="auto"/>
          <w:left w:val="none" w:sz="0" w:space="0" w:color="auto"/>
          <w:bottom w:val="none" w:sz="0" w:space="0" w:color="auto"/>
          <w:right w:val="none" w:sz="0" w:space="0" w:color="auto"/>
        </w:pBdr>
        <w:spacing w:before="0" w:line="240" w:lineRule="auto"/>
        <w:ind w:left="0"/>
        <w:rPr>
          <w:rFonts w:ascii="Calibri" w:hAnsi="Calibri"/>
          <w:color w:val="000000" w:themeColor="text1"/>
          <w:sz w:val="22"/>
          <w:szCs w:val="22"/>
        </w:rPr>
      </w:pPr>
      <w:r w:rsidRPr="0096681C">
        <w:rPr>
          <w:rFonts w:ascii="Calibri" w:hAnsi="Calibri"/>
          <w:color w:val="000000" w:themeColor="text1"/>
          <w:sz w:val="22"/>
          <w:szCs w:val="22"/>
        </w:rPr>
        <w:t xml:space="preserve">Il rifiuto va </w:t>
      </w:r>
      <w:r w:rsidRPr="0096681C">
        <w:rPr>
          <w:rFonts w:ascii="Calibri" w:hAnsi="Calibri"/>
          <w:b/>
          <w:color w:val="000000" w:themeColor="text1"/>
          <w:sz w:val="22"/>
          <w:szCs w:val="22"/>
        </w:rPr>
        <w:t>annotato</w:t>
      </w:r>
      <w:r>
        <w:rPr>
          <w:rFonts w:ascii="Calibri" w:hAnsi="Calibri"/>
          <w:b/>
          <w:color w:val="000000" w:themeColor="text1"/>
          <w:sz w:val="22"/>
          <w:szCs w:val="22"/>
        </w:rPr>
        <w:t xml:space="preserve"> </w:t>
      </w:r>
      <w:r>
        <w:rPr>
          <w:rFonts w:ascii="Calibri" w:hAnsi="Calibri"/>
          <w:color w:val="000000" w:themeColor="text1"/>
          <w:sz w:val="22"/>
          <w:szCs w:val="22"/>
        </w:rPr>
        <w:t>creando una registrazione a fronte dell’effettuazione della transazion</w:t>
      </w:r>
      <w:r w:rsidR="005036D1">
        <w:rPr>
          <w:rFonts w:ascii="Calibri" w:hAnsi="Calibri"/>
          <w:color w:val="000000" w:themeColor="text1"/>
          <w:sz w:val="22"/>
          <w:szCs w:val="22"/>
        </w:rPr>
        <w:t>e</w:t>
      </w:r>
      <w:r w:rsidR="00BC0912">
        <w:rPr>
          <w:rFonts w:ascii="Calibri" w:hAnsi="Calibri"/>
          <w:color w:val="000000" w:themeColor="text1"/>
          <w:sz w:val="22"/>
          <w:szCs w:val="22"/>
        </w:rPr>
        <w:t xml:space="preserve"> </w:t>
      </w:r>
      <w:r w:rsidR="002724CA">
        <w:rPr>
          <w:rFonts w:ascii="Calibri" w:hAnsi="Calibri"/>
          <w:color w:val="000000" w:themeColor="text1"/>
          <w:sz w:val="22"/>
          <w:szCs w:val="22"/>
        </w:rPr>
        <w:t>barrando la causale [TR – transazione]</w:t>
      </w:r>
    </w:p>
    <w:p w14:paraId="4D680096" w14:textId="77777777" w:rsidR="002D0056" w:rsidRPr="0096681C" w:rsidRDefault="002D0056" w:rsidP="00A30297">
      <w:pPr>
        <w:widowControl w:val="0"/>
        <w:autoSpaceDE w:val="0"/>
        <w:autoSpaceDN w:val="0"/>
        <w:adjustRightInd w:val="0"/>
        <w:jc w:val="both"/>
      </w:pPr>
      <w:r>
        <w:t>L</w:t>
      </w:r>
      <w:r w:rsidRPr="0096681C">
        <w:t xml:space="preserve">a registrazione </w:t>
      </w:r>
      <w:r>
        <w:t>sarà annotata</w:t>
      </w:r>
      <w:r w:rsidRPr="0096681C">
        <w:t xml:space="preserve"> </w:t>
      </w:r>
      <w:r>
        <w:t>con un</w:t>
      </w:r>
      <w:r w:rsidRPr="0096681C">
        <w:t xml:space="preserve"> numero progressivo </w:t>
      </w:r>
      <w:r w:rsidRPr="00E821EE">
        <w:t>su base annua</w:t>
      </w:r>
      <w:r w:rsidRPr="0096681C">
        <w:t xml:space="preserve"> e </w:t>
      </w:r>
      <w:r>
        <w:t xml:space="preserve">con </w:t>
      </w:r>
      <w:r w:rsidRPr="0096681C">
        <w:t xml:space="preserve">la data della </w:t>
      </w:r>
      <w:r>
        <w:t>movimentazione</w:t>
      </w:r>
      <w:r w:rsidRPr="0096681C">
        <w:t xml:space="preserve">. </w:t>
      </w:r>
    </w:p>
    <w:p w14:paraId="29EB6B56" w14:textId="77777777" w:rsidR="002D0056" w:rsidRPr="0096681C" w:rsidRDefault="002D0056" w:rsidP="00A30297">
      <w:pPr>
        <w:widowControl w:val="0"/>
        <w:autoSpaceDE w:val="0"/>
        <w:autoSpaceDN w:val="0"/>
        <w:adjustRightInd w:val="0"/>
        <w:jc w:val="both"/>
      </w:pPr>
      <w:r w:rsidRPr="0096681C">
        <w:t>A seguire vanno indicati i dati di identificazione del rifiuto</w:t>
      </w:r>
      <w:r>
        <w:t>, gli stessi indicati dal produttore sul documento di trasporto)</w:t>
      </w:r>
      <w:r w:rsidRPr="0096681C">
        <w:t>:</w:t>
      </w:r>
    </w:p>
    <w:p w14:paraId="47819650" w14:textId="77777777" w:rsidR="002D0056" w:rsidRPr="00A14F5D" w:rsidRDefault="002D0056" w:rsidP="00A30297">
      <w:pPr>
        <w:pStyle w:val="Paragrafoelenco"/>
        <w:widowControl w:val="0"/>
        <w:numPr>
          <w:ilvl w:val="0"/>
          <w:numId w:val="17"/>
        </w:numPr>
        <w:autoSpaceDE w:val="0"/>
        <w:autoSpaceDN w:val="0"/>
        <w:adjustRightInd w:val="0"/>
        <w:jc w:val="both"/>
      </w:pPr>
      <w:r w:rsidRPr="00A14F5D">
        <w:t>codice EER che identifica il rifiuto;</w:t>
      </w:r>
    </w:p>
    <w:p w14:paraId="51704D42" w14:textId="4EF9E8B9" w:rsidR="002D0056" w:rsidRPr="00A14F5D" w:rsidRDefault="002D0056" w:rsidP="00A30297">
      <w:pPr>
        <w:pStyle w:val="Paragrafoelenco"/>
        <w:widowControl w:val="0"/>
        <w:numPr>
          <w:ilvl w:val="0"/>
          <w:numId w:val="17"/>
        </w:numPr>
        <w:autoSpaceDE w:val="0"/>
        <w:autoSpaceDN w:val="0"/>
        <w:adjustRightInd w:val="0"/>
        <w:jc w:val="both"/>
      </w:pPr>
      <w:r w:rsidRPr="00A14F5D">
        <w:t>la descrizione del</w:t>
      </w:r>
      <w:r>
        <w:t xml:space="preserve"> codice </w:t>
      </w:r>
      <w:r w:rsidRPr="00A14F5D">
        <w:t>EER che rende il rifiuto facilmente identificabile ad un esame visivo</w:t>
      </w:r>
      <w:r>
        <w:t xml:space="preserve"> già attribuita dal </w:t>
      </w:r>
      <w:r w:rsidRPr="00A14F5D">
        <w:t>produttore</w:t>
      </w:r>
      <w:r>
        <w:t xml:space="preserve"> e obbligatoria solo se il </w:t>
      </w:r>
      <w:r w:rsidRPr="00A14F5D">
        <w:t xml:space="preserve">codice termina con un </w:t>
      </w:r>
      <w:r w:rsidR="005036D1">
        <w:t>le cifre</w:t>
      </w:r>
      <w:r>
        <w:t xml:space="preserve"> </w:t>
      </w:r>
      <w:r w:rsidRPr="00A14F5D">
        <w:t>99;</w:t>
      </w:r>
    </w:p>
    <w:p w14:paraId="5C50C0C8" w14:textId="77777777" w:rsidR="002D0056" w:rsidRPr="00A14F5D" w:rsidRDefault="002D0056" w:rsidP="00A30297">
      <w:pPr>
        <w:pStyle w:val="Paragrafoelenco"/>
        <w:widowControl w:val="0"/>
        <w:numPr>
          <w:ilvl w:val="0"/>
          <w:numId w:val="17"/>
        </w:numPr>
        <w:autoSpaceDE w:val="0"/>
        <w:autoSpaceDN w:val="0"/>
        <w:adjustRightInd w:val="0"/>
        <w:jc w:val="both"/>
      </w:pPr>
      <w:r w:rsidRPr="00A14F5D">
        <w:t>caratteristiche di pericolo (se pericoloso) –&gt; è possibile inserire anche più di una caratteristica</w:t>
      </w:r>
      <w:r>
        <w:t>;</w:t>
      </w:r>
    </w:p>
    <w:p w14:paraId="21009066" w14:textId="77777777" w:rsidR="002D0056" w:rsidRPr="00A14F5D" w:rsidRDefault="002D0056" w:rsidP="00A30297">
      <w:pPr>
        <w:pStyle w:val="Paragrafoelenco"/>
        <w:widowControl w:val="0"/>
        <w:numPr>
          <w:ilvl w:val="0"/>
          <w:numId w:val="17"/>
        </w:numPr>
        <w:autoSpaceDE w:val="0"/>
        <w:autoSpaceDN w:val="0"/>
        <w:adjustRightInd w:val="0"/>
        <w:jc w:val="both"/>
      </w:pPr>
      <w:r w:rsidRPr="00A14F5D">
        <w:t>stato fisico -&gt; scegliere una delle tipologie indicate, non deve essere inserita anche la descrizione;</w:t>
      </w:r>
    </w:p>
    <w:p w14:paraId="2DB0676E" w14:textId="77777777" w:rsidR="002D0056" w:rsidRPr="002D0056" w:rsidRDefault="002D0056" w:rsidP="00A30297">
      <w:pPr>
        <w:pStyle w:val="Paragrafoelenco"/>
        <w:widowControl w:val="0"/>
        <w:numPr>
          <w:ilvl w:val="0"/>
          <w:numId w:val="17"/>
        </w:numPr>
        <w:autoSpaceDE w:val="0"/>
        <w:autoSpaceDN w:val="0"/>
        <w:adjustRightInd w:val="0"/>
        <w:jc w:val="both"/>
      </w:pPr>
      <w:r w:rsidRPr="00A30297">
        <w:rPr>
          <w:b/>
        </w:rPr>
        <w:t>quantità intermediata/commerciata espressa sempre in kg, usando il peso verificato dall’impianto</w:t>
      </w:r>
      <w:r w:rsidRPr="002D0056">
        <w:t>;</w:t>
      </w:r>
    </w:p>
    <w:p w14:paraId="637CC0A6" w14:textId="23935D6F" w:rsidR="002D0056" w:rsidRPr="00A44F0C" w:rsidRDefault="002D0056" w:rsidP="00A30297">
      <w:pPr>
        <w:pStyle w:val="Paragrafoelenco"/>
        <w:widowControl w:val="0"/>
        <w:numPr>
          <w:ilvl w:val="0"/>
          <w:numId w:val="17"/>
        </w:numPr>
        <w:autoSpaceDE w:val="0"/>
        <w:autoSpaceDN w:val="0"/>
        <w:adjustRightInd w:val="0"/>
        <w:jc w:val="both"/>
      </w:pPr>
      <w:r w:rsidRPr="002D0056">
        <w:t xml:space="preserve">la destinazione del rifiuto, cioè la prima operazione alla quale il rifiuto è sottoposto nell’impianto a cui è stato destinato: R __ (da R1 a R13), D __ (da D1 a D15), </w:t>
      </w:r>
      <w:r w:rsidRPr="00A44F0C">
        <w:t>CR (centro di raccolta); si sottolinea che il rifiuto destinato ad un centro di raccolta, in quanto rifiuto urbano, andrà indicato nel registro di carico e scarico.</w:t>
      </w:r>
    </w:p>
    <w:p w14:paraId="6BB831C1" w14:textId="77777777" w:rsidR="002D0056" w:rsidRPr="0096681C" w:rsidRDefault="002D0056" w:rsidP="002D0056">
      <w:pPr>
        <w:widowControl w:val="0"/>
        <w:autoSpaceDE w:val="0"/>
        <w:autoSpaceDN w:val="0"/>
        <w:adjustRightInd w:val="0"/>
      </w:pPr>
      <w:r w:rsidRPr="0096681C">
        <w:t>A seguire vanno indicati:</w:t>
      </w:r>
    </w:p>
    <w:p w14:paraId="0FA93D31" w14:textId="77777777" w:rsidR="002112F9" w:rsidRPr="00BF72B5" w:rsidRDefault="002D0056" w:rsidP="002112F9">
      <w:pPr>
        <w:pStyle w:val="Paragrafoelenco"/>
        <w:widowControl w:val="0"/>
        <w:numPr>
          <w:ilvl w:val="0"/>
          <w:numId w:val="18"/>
        </w:numPr>
        <w:autoSpaceDE w:val="0"/>
        <w:autoSpaceDN w:val="0"/>
        <w:adjustRightInd w:val="0"/>
        <w:jc w:val="both"/>
        <w:rPr>
          <w:rFonts w:ascii="Arial" w:eastAsia="Times New Roman" w:hAnsi="Arial"/>
          <w:b/>
          <w:i/>
          <w:color w:val="4472C4" w:themeColor="accent1"/>
          <w:sz w:val="20"/>
          <w:szCs w:val="20"/>
          <w:lang w:eastAsia="it-IT" w:bidi="ar-SA"/>
        </w:rPr>
      </w:pPr>
      <w:r w:rsidRPr="00EF61A0">
        <w:t>il numero del formulario o altro documento di trasporto (ALL.7, MOD.B per i trasporti transfrontalieri…)</w:t>
      </w:r>
      <w:r w:rsidR="002112F9">
        <w:t>;</w:t>
      </w:r>
    </w:p>
    <w:p w14:paraId="5D557C88" w14:textId="7162C323" w:rsidR="00CD14F8" w:rsidRPr="00BF72B5" w:rsidRDefault="00302A80" w:rsidP="002112F9">
      <w:pPr>
        <w:pStyle w:val="Paragrafoelenco"/>
        <w:widowControl w:val="0"/>
        <w:numPr>
          <w:ilvl w:val="0"/>
          <w:numId w:val="18"/>
        </w:numPr>
        <w:autoSpaceDE w:val="0"/>
        <w:autoSpaceDN w:val="0"/>
        <w:adjustRightInd w:val="0"/>
        <w:jc w:val="both"/>
        <w:rPr>
          <w:rFonts w:ascii="Arial" w:eastAsia="Times New Roman" w:hAnsi="Arial"/>
          <w:b/>
          <w:i/>
          <w:color w:val="4472C4" w:themeColor="accent1"/>
          <w:sz w:val="20"/>
          <w:szCs w:val="20"/>
          <w:lang w:eastAsia="it-IT" w:bidi="ar-SA"/>
        </w:rPr>
      </w:pPr>
      <w:r>
        <w:t>i riferimenti al produttore</w:t>
      </w:r>
      <w:r w:rsidR="004537A9">
        <w:t xml:space="preserve"> (campi 30, 31, 32)</w:t>
      </w:r>
      <w:r>
        <w:t>, trasportatore</w:t>
      </w:r>
      <w:r w:rsidR="004537A9">
        <w:t xml:space="preserve"> (campi 33, 34, 35), </w:t>
      </w:r>
      <w:r>
        <w:t>destinatario</w:t>
      </w:r>
      <w:r w:rsidR="004537A9">
        <w:t xml:space="preserve"> (campi dal 36, 37, 38)</w:t>
      </w:r>
      <w:r w:rsidR="002112F9">
        <w:t>.</w:t>
      </w:r>
    </w:p>
    <w:p w14:paraId="74E4F77F" w14:textId="77777777" w:rsidR="00BF72B5" w:rsidRPr="002112F9" w:rsidRDefault="00BF72B5" w:rsidP="00BF72B5">
      <w:pPr>
        <w:pStyle w:val="Paragrafoelenco"/>
        <w:widowControl w:val="0"/>
        <w:autoSpaceDE w:val="0"/>
        <w:autoSpaceDN w:val="0"/>
        <w:adjustRightInd w:val="0"/>
        <w:jc w:val="both"/>
        <w:rPr>
          <w:rFonts w:ascii="Arial" w:eastAsia="Times New Roman" w:hAnsi="Arial"/>
          <w:b/>
          <w:i/>
          <w:color w:val="4472C4" w:themeColor="accent1"/>
          <w:sz w:val="20"/>
          <w:szCs w:val="20"/>
          <w:lang w:eastAsia="it-IT" w:bidi="ar-SA"/>
        </w:rPr>
      </w:pPr>
    </w:p>
    <w:p w14:paraId="79016C1C" w14:textId="42FD0ACB" w:rsidR="002D0056" w:rsidRPr="001A37DD" w:rsidRDefault="002D0056" w:rsidP="00310E29">
      <w:pPr>
        <w:pStyle w:val="Titolo2"/>
      </w:pPr>
      <w:bookmarkStart w:id="29" w:name="_Toc96251372"/>
      <w:r>
        <w:t>Altre Operazioni</w:t>
      </w:r>
      <w:bookmarkEnd w:id="29"/>
    </w:p>
    <w:p w14:paraId="532011F9" w14:textId="77777777" w:rsidR="00CD14F8" w:rsidRDefault="00CD14F8" w:rsidP="002D0056">
      <w:pPr>
        <w:widowControl w:val="0"/>
        <w:autoSpaceDE w:val="0"/>
        <w:autoSpaceDN w:val="0"/>
        <w:adjustRightInd w:val="0"/>
        <w:rPr>
          <w:b/>
          <w:color w:val="4472C4" w:themeColor="accent1"/>
        </w:rPr>
      </w:pPr>
    </w:p>
    <w:p w14:paraId="469D6F6C" w14:textId="62FB4526" w:rsidR="002D0056" w:rsidRPr="009C2F4C" w:rsidRDefault="002D0056" w:rsidP="002D0056">
      <w:pPr>
        <w:widowControl w:val="0"/>
        <w:autoSpaceDE w:val="0"/>
        <w:autoSpaceDN w:val="0"/>
        <w:adjustRightInd w:val="0"/>
        <w:rPr>
          <w:b/>
          <w:color w:val="4472C4" w:themeColor="accent1"/>
        </w:rPr>
      </w:pPr>
      <w:r>
        <w:rPr>
          <w:b/>
          <w:color w:val="4472C4" w:themeColor="accent1"/>
        </w:rPr>
        <w:t>Variazione</w:t>
      </w:r>
    </w:p>
    <w:p w14:paraId="20C868D0" w14:textId="7A7DD54A" w:rsidR="002D0056" w:rsidRDefault="002D0056" w:rsidP="00CD14F8">
      <w:pPr>
        <w:widowControl w:val="0"/>
        <w:autoSpaceDE w:val="0"/>
        <w:autoSpaceDN w:val="0"/>
        <w:adjustRightInd w:val="0"/>
        <w:jc w:val="both"/>
        <w:rPr>
          <w:b/>
          <w:color w:val="000000" w:themeColor="text1"/>
        </w:rPr>
      </w:pPr>
      <w:r>
        <w:rPr>
          <w:color w:val="000000" w:themeColor="text1"/>
        </w:rPr>
        <w:t>A fronte di un errore o della necessità di integrare o variare i dati presenti su</w:t>
      </w:r>
      <w:r w:rsidR="007A4189">
        <w:rPr>
          <w:color w:val="000000" w:themeColor="text1"/>
        </w:rPr>
        <w:t>ll’operazione di transazione</w:t>
      </w:r>
      <w:r>
        <w:rPr>
          <w:color w:val="000000" w:themeColor="text1"/>
        </w:rPr>
        <w:t xml:space="preserve"> registrat</w:t>
      </w:r>
      <w:r w:rsidR="007A4189">
        <w:rPr>
          <w:color w:val="000000" w:themeColor="text1"/>
        </w:rPr>
        <w:t>a</w:t>
      </w:r>
      <w:r>
        <w:rPr>
          <w:color w:val="000000" w:themeColor="text1"/>
        </w:rPr>
        <w:t xml:space="preserve"> precedentemente è possibile effettuare una </w:t>
      </w:r>
      <w:r w:rsidRPr="00132520">
        <w:rPr>
          <w:b/>
          <w:color w:val="000000" w:themeColor="text1"/>
        </w:rPr>
        <w:t xml:space="preserve">operazione di </w:t>
      </w:r>
      <w:r>
        <w:rPr>
          <w:b/>
          <w:color w:val="000000" w:themeColor="text1"/>
        </w:rPr>
        <w:t>variazione.</w:t>
      </w:r>
    </w:p>
    <w:p w14:paraId="4369C097" w14:textId="30E4139D" w:rsidR="002D0056" w:rsidRDefault="002D0056" w:rsidP="00CD14F8">
      <w:pPr>
        <w:widowControl w:val="0"/>
        <w:autoSpaceDE w:val="0"/>
        <w:autoSpaceDN w:val="0"/>
        <w:adjustRightInd w:val="0"/>
        <w:jc w:val="both"/>
        <w:rPr>
          <w:color w:val="000000" w:themeColor="text1"/>
        </w:rPr>
      </w:pPr>
      <w:r>
        <w:rPr>
          <w:b/>
          <w:color w:val="000000" w:themeColor="text1"/>
        </w:rPr>
        <w:t xml:space="preserve">Il movimento di variazione </w:t>
      </w:r>
      <w:r>
        <w:rPr>
          <w:color w:val="000000" w:themeColor="text1"/>
        </w:rPr>
        <w:t xml:space="preserve">è una registrazione distinta </w:t>
      </w:r>
      <w:r w:rsidR="007624C9">
        <w:rPr>
          <w:color w:val="000000" w:themeColor="text1"/>
        </w:rPr>
        <w:t>dall’operazione di transazione</w:t>
      </w:r>
      <w:r>
        <w:rPr>
          <w:color w:val="000000" w:themeColor="text1"/>
        </w:rPr>
        <w:t>, avrà la sua numerazione progressiva all’interno del registro, la data in cui è stata effettuata, il numero e la data dell’operazione</w:t>
      </w:r>
      <w:r w:rsidR="007624C9">
        <w:rPr>
          <w:color w:val="000000" w:themeColor="text1"/>
        </w:rPr>
        <w:t xml:space="preserve"> di transazione</w:t>
      </w:r>
      <w:r>
        <w:rPr>
          <w:color w:val="000000" w:themeColor="text1"/>
        </w:rPr>
        <w:t xml:space="preserve"> che si vuole integrare o modificare seguito dall’anno di riferimento. La registrazione si comporrà poi di tutte le informazioni corrette, in modo da rappresentare un ‘annulla e sostituisci’. Le motivazioni devono essere indicate nelle annotazioni.</w:t>
      </w:r>
    </w:p>
    <w:p w14:paraId="38DD2AF7" w14:textId="77777777" w:rsidR="00BF72B5" w:rsidRPr="007F3FB9" w:rsidRDefault="002D0056" w:rsidP="00BF72B5">
      <w:pPr>
        <w:pStyle w:val="Paragrafoelenco"/>
        <w:widowControl w:val="0"/>
        <w:numPr>
          <w:ilvl w:val="0"/>
          <w:numId w:val="38"/>
        </w:numPr>
        <w:autoSpaceDE w:val="0"/>
        <w:autoSpaceDN w:val="0"/>
        <w:adjustRightInd w:val="0"/>
        <w:jc w:val="both"/>
        <w:rPr>
          <w:color w:val="000000" w:themeColor="text1"/>
          <w:u w:val="single"/>
        </w:rPr>
      </w:pPr>
      <w:r w:rsidRPr="00FB1971">
        <w:rPr>
          <w:color w:val="000000" w:themeColor="text1"/>
        </w:rPr>
        <w:t>Una operazione di variazione potrebbe cambiare la natura (codice EER</w:t>
      </w:r>
      <w:r w:rsidR="00FE7F0C">
        <w:rPr>
          <w:color w:val="000000" w:themeColor="text1"/>
        </w:rPr>
        <w:t>,</w:t>
      </w:r>
      <w:r w:rsidRPr="00FB1971">
        <w:rPr>
          <w:color w:val="000000" w:themeColor="text1"/>
        </w:rPr>
        <w:t xml:space="preserve"> stato fisico</w:t>
      </w:r>
      <w:r w:rsidR="00FE7F0C">
        <w:rPr>
          <w:color w:val="000000" w:themeColor="text1"/>
        </w:rPr>
        <w:t>,</w:t>
      </w:r>
      <w:r w:rsidRPr="00FB1971">
        <w:rPr>
          <w:color w:val="000000" w:themeColor="text1"/>
        </w:rPr>
        <w:t xml:space="preserve"> classi di pericolo), le quantità e le relative unità di misura del rifiuto.</w:t>
      </w:r>
      <w:r w:rsidR="00BC0912">
        <w:rPr>
          <w:color w:val="000000" w:themeColor="text1"/>
        </w:rPr>
        <w:t xml:space="preserve">   </w:t>
      </w:r>
      <w:r w:rsidR="00BF72B5" w:rsidRPr="007F3FB9">
        <w:rPr>
          <w:u w:val="single"/>
        </w:rPr>
        <w:t>Ovviamente ciò non è possibile se è già presente uno scarico parziale.</w:t>
      </w:r>
    </w:p>
    <w:p w14:paraId="4B0E3034" w14:textId="17C61BC1" w:rsidR="002D0056" w:rsidRPr="00FB1971" w:rsidRDefault="002D0056" w:rsidP="00CD14F8">
      <w:pPr>
        <w:widowControl w:val="0"/>
        <w:autoSpaceDE w:val="0"/>
        <w:autoSpaceDN w:val="0"/>
        <w:adjustRightInd w:val="0"/>
        <w:jc w:val="both"/>
        <w:rPr>
          <w:color w:val="000000" w:themeColor="text1"/>
        </w:rPr>
      </w:pPr>
    </w:p>
    <w:p w14:paraId="10055C3D" w14:textId="77777777" w:rsidR="00CD14F8" w:rsidRDefault="00CD14F8" w:rsidP="00CD14F8">
      <w:pPr>
        <w:widowControl w:val="0"/>
        <w:autoSpaceDE w:val="0"/>
        <w:autoSpaceDN w:val="0"/>
        <w:adjustRightInd w:val="0"/>
        <w:jc w:val="both"/>
        <w:rPr>
          <w:b/>
          <w:color w:val="4472C4" w:themeColor="accent1"/>
        </w:rPr>
      </w:pPr>
    </w:p>
    <w:p w14:paraId="4C37310D" w14:textId="77777777" w:rsidR="00DB3711" w:rsidRDefault="00DB3711">
      <w:pPr>
        <w:rPr>
          <w:rFonts w:asciiTheme="minorHAnsi" w:hAnsiTheme="minorHAnsi" w:cstheme="minorHAnsi"/>
          <w:color w:val="000000" w:themeColor="text1"/>
        </w:rPr>
      </w:pPr>
    </w:p>
    <w:p w14:paraId="69D65F18" w14:textId="77777777" w:rsidR="00DC235E" w:rsidRDefault="00A50C50" w:rsidP="00A50C50">
      <w:pPr>
        <w:jc w:val="both"/>
        <w:rPr>
          <w:rFonts w:asciiTheme="minorHAnsi" w:hAnsiTheme="minorHAnsi" w:cstheme="minorHAnsi"/>
        </w:rPr>
      </w:pPr>
      <w:r w:rsidRPr="006014D1">
        <w:rPr>
          <w:rFonts w:asciiTheme="minorHAnsi" w:hAnsiTheme="minorHAnsi" w:cstheme="minorHAnsi"/>
          <w:b/>
        </w:rPr>
        <w:t xml:space="preserve">Annotazioni: </w:t>
      </w:r>
      <w:r w:rsidRPr="006014D1">
        <w:rPr>
          <w:rFonts w:asciiTheme="minorHAnsi" w:hAnsiTheme="minorHAnsi" w:cstheme="minorHAnsi"/>
        </w:rPr>
        <w:t>per tutti i soggetti ed in tutte le tipologie di operazioni, queste consentono la possibilità di introdurre eventuali note a chiarimento al fine di inserire ogni informazione utile al tracciamento dei rifiuti.</w:t>
      </w:r>
    </w:p>
    <w:p w14:paraId="6BDAB5E6" w14:textId="0A3F0C86" w:rsidR="007F7871" w:rsidRDefault="007F7871" w:rsidP="00A50C50">
      <w:pPr>
        <w:jc w:val="both"/>
        <w:rPr>
          <w:rFonts w:asciiTheme="minorHAnsi" w:hAnsiTheme="minorHAnsi" w:cstheme="minorHAnsi"/>
          <w:color w:val="000000" w:themeColor="text1"/>
        </w:rPr>
      </w:pPr>
    </w:p>
    <w:p w14:paraId="6817BA5C" w14:textId="22F7EE6E" w:rsidR="007F7871" w:rsidRPr="0096681C" w:rsidRDefault="0080779A" w:rsidP="00D70752">
      <w:pPr>
        <w:pStyle w:val="Titolo1"/>
      </w:pPr>
      <w:bookmarkStart w:id="30" w:name="_Toc96251373"/>
      <w:r>
        <w:t>DESTINATARIO</w:t>
      </w:r>
      <w:bookmarkEnd w:id="30"/>
    </w:p>
    <w:p w14:paraId="71553D5A" w14:textId="77777777" w:rsidR="007F7871" w:rsidRPr="00F2761B" w:rsidRDefault="007F7871" w:rsidP="00310E29">
      <w:pPr>
        <w:pStyle w:val="Titolo2"/>
      </w:pPr>
      <w:bookmarkStart w:id="31" w:name="_Toc96251374"/>
      <w:r w:rsidRPr="00F2761B">
        <w:t>Operazioni in impianto.</w:t>
      </w:r>
      <w:bookmarkEnd w:id="31"/>
    </w:p>
    <w:p w14:paraId="6E1F8F0B" w14:textId="489722B3" w:rsidR="007F7871" w:rsidRPr="007F7871" w:rsidRDefault="007F7871" w:rsidP="00CD14F8">
      <w:pPr>
        <w:jc w:val="both"/>
        <w:rPr>
          <w:rFonts w:asciiTheme="minorHAnsi" w:hAnsiTheme="minorHAnsi" w:cstheme="minorHAnsi"/>
          <w:b/>
          <w:u w:val="single"/>
        </w:rPr>
      </w:pPr>
      <w:r w:rsidRPr="007F7871">
        <w:rPr>
          <w:rFonts w:asciiTheme="minorHAnsi" w:hAnsiTheme="minorHAnsi" w:cstheme="minorHAnsi"/>
          <w:b/>
          <w:u w:val="single"/>
        </w:rPr>
        <w:t>Caso 1: Impianto di stoccaggio</w:t>
      </w:r>
      <w:r w:rsidR="008F2D6A">
        <w:rPr>
          <w:rFonts w:asciiTheme="minorHAnsi" w:hAnsiTheme="minorHAnsi" w:cstheme="minorHAnsi"/>
          <w:b/>
          <w:u w:val="single"/>
        </w:rPr>
        <w:t xml:space="preserve"> </w:t>
      </w:r>
      <w:r w:rsidR="008F2D6A" w:rsidRPr="003C6D6B">
        <w:rPr>
          <w:rFonts w:asciiTheme="minorHAnsi" w:hAnsiTheme="minorHAnsi" w:cstheme="minorHAnsi"/>
          <w:b/>
          <w:u w:val="single"/>
        </w:rPr>
        <w:t>(R13/D15)</w:t>
      </w:r>
    </w:p>
    <w:p w14:paraId="4BBF81D2" w14:textId="77777777" w:rsidR="007F7871" w:rsidRPr="007F7871" w:rsidRDefault="007F7871" w:rsidP="00CD14F8">
      <w:pPr>
        <w:jc w:val="both"/>
        <w:rPr>
          <w:rFonts w:asciiTheme="minorHAnsi" w:hAnsiTheme="minorHAnsi" w:cstheme="minorHAnsi"/>
        </w:rPr>
      </w:pPr>
      <w:r w:rsidRPr="007F7871">
        <w:rPr>
          <w:rFonts w:asciiTheme="minorHAnsi" w:hAnsiTheme="minorHAnsi" w:cstheme="minorHAnsi"/>
          <w:b/>
          <w:u w:val="single"/>
        </w:rPr>
        <w:t>Un impianto di stoccaggio</w:t>
      </w:r>
      <w:r w:rsidRPr="007F7871">
        <w:rPr>
          <w:rFonts w:asciiTheme="minorHAnsi" w:hAnsiTheme="minorHAnsi" w:cstheme="minorHAnsi"/>
        </w:rPr>
        <w:t xml:space="preserve"> riceve rifiuti (carico da terzi) con documento di trasporto rifiuti e dallo stesso impianto, in conformità con le autorizzazioni in suo possesso, escono i medesimi rifiuti (scarico verso terzi) con altro formulario di trasporto rifiuti nel quale l’impianto di stoccaggio si configura come detentore.</w:t>
      </w:r>
    </w:p>
    <w:p w14:paraId="0CE433A1" w14:textId="77777777" w:rsidR="007F7871" w:rsidRPr="007F7871" w:rsidRDefault="007F7871" w:rsidP="00CD14F8">
      <w:pPr>
        <w:jc w:val="both"/>
        <w:rPr>
          <w:rFonts w:asciiTheme="minorHAnsi" w:hAnsiTheme="minorHAnsi" w:cstheme="minorHAnsi"/>
        </w:rPr>
      </w:pPr>
      <w:r w:rsidRPr="007F7871">
        <w:rPr>
          <w:rFonts w:asciiTheme="minorHAnsi" w:hAnsiTheme="minorHAnsi" w:cstheme="minorHAnsi"/>
        </w:rPr>
        <w:t>L’impianto potrà, nell’ambito dell’attività ordinaria di conduzione dell’impianto, generare rifiuti e configurarsi come un produttore iniziale: in questo caso il comportamento è analogo a quanto descritto al capitolo produttore.</w:t>
      </w:r>
    </w:p>
    <w:p w14:paraId="12E8BC3A" w14:textId="77777777" w:rsidR="007F7871" w:rsidRPr="007F7871" w:rsidRDefault="007F7871" w:rsidP="00CD14F8">
      <w:pPr>
        <w:jc w:val="both"/>
        <w:rPr>
          <w:rFonts w:asciiTheme="minorHAnsi" w:hAnsiTheme="minorHAnsi" w:cstheme="minorHAnsi"/>
          <w:b/>
          <w:u w:val="single"/>
        </w:rPr>
      </w:pPr>
      <w:r w:rsidRPr="007F7871">
        <w:rPr>
          <w:rFonts w:asciiTheme="minorHAnsi" w:hAnsiTheme="minorHAnsi" w:cstheme="minorHAnsi"/>
          <w:b/>
          <w:u w:val="single"/>
        </w:rPr>
        <w:t>Caso 2: Impianto di trattamento</w:t>
      </w:r>
    </w:p>
    <w:p w14:paraId="0589BB6A" w14:textId="77777777" w:rsidR="007F7871" w:rsidRPr="007F7871" w:rsidRDefault="007F7871" w:rsidP="00CD14F8">
      <w:pPr>
        <w:jc w:val="both"/>
        <w:rPr>
          <w:rFonts w:asciiTheme="minorHAnsi" w:hAnsiTheme="minorHAnsi" w:cstheme="minorHAnsi"/>
        </w:rPr>
      </w:pPr>
      <w:r w:rsidRPr="007F7871">
        <w:rPr>
          <w:rFonts w:asciiTheme="minorHAnsi" w:hAnsiTheme="minorHAnsi" w:cstheme="minorHAnsi"/>
          <w:b/>
          <w:u w:val="single"/>
        </w:rPr>
        <w:t>Un impianto di trattamento</w:t>
      </w:r>
      <w:r w:rsidRPr="007F7871">
        <w:rPr>
          <w:rFonts w:asciiTheme="minorHAnsi" w:hAnsiTheme="minorHAnsi" w:cstheme="minorHAnsi"/>
        </w:rPr>
        <w:t xml:space="preserve"> riceve rifiuti (carico da terzi) con documento di trasporto e sulla base di quanto indicato nelle autorizzazioni, avvia i rifiuti ad attività di trattamento (scarico interno).</w:t>
      </w:r>
    </w:p>
    <w:p w14:paraId="0FE789C8" w14:textId="2F57229F" w:rsidR="007F7871" w:rsidRPr="007F7871" w:rsidRDefault="007F7871" w:rsidP="00CD14F8">
      <w:pPr>
        <w:pStyle w:val="Paragrafoelenco"/>
        <w:numPr>
          <w:ilvl w:val="0"/>
          <w:numId w:val="23"/>
        </w:numPr>
        <w:jc w:val="both"/>
        <w:rPr>
          <w:rFonts w:asciiTheme="minorHAnsi" w:hAnsiTheme="minorHAnsi" w:cstheme="minorHAnsi"/>
        </w:rPr>
      </w:pPr>
      <w:r w:rsidRPr="007F7871">
        <w:rPr>
          <w:rFonts w:asciiTheme="minorHAnsi" w:hAnsiTheme="minorHAnsi" w:cstheme="minorHAnsi"/>
          <w:b/>
        </w:rPr>
        <w:t>Alcuni trattamenti effettuati sui rifiuti sono trattamenti definitivi</w:t>
      </w:r>
      <w:r w:rsidRPr="007F7871">
        <w:rPr>
          <w:rFonts w:asciiTheme="minorHAnsi" w:hAnsiTheme="minorHAnsi" w:cstheme="minorHAnsi"/>
        </w:rPr>
        <w:t xml:space="preserve"> (vedi discarica). In questi impianti possono comunque essere prodotte altre tipologie di rifiuti</w:t>
      </w:r>
      <w:r w:rsidR="005A2EFE">
        <w:rPr>
          <w:rFonts w:asciiTheme="minorHAnsi" w:hAnsiTheme="minorHAnsi" w:cstheme="minorHAnsi"/>
        </w:rPr>
        <w:t xml:space="preserve"> (produttori iniziali)</w:t>
      </w:r>
      <w:r w:rsidRPr="007F7871">
        <w:rPr>
          <w:rFonts w:asciiTheme="minorHAnsi" w:hAnsiTheme="minorHAnsi" w:cstheme="minorHAnsi"/>
        </w:rPr>
        <w:t xml:space="preserve">, in questi casi il comportamento nella tracciabilità dei rifiuti è analogo a quanto visto al capitolo produttore. </w:t>
      </w:r>
    </w:p>
    <w:p w14:paraId="409D80F1" w14:textId="74066451" w:rsidR="007F7871" w:rsidRPr="007F7871" w:rsidRDefault="00CD14F8" w:rsidP="00CD14F8">
      <w:pPr>
        <w:pStyle w:val="Paragrafoelenco"/>
        <w:numPr>
          <w:ilvl w:val="0"/>
          <w:numId w:val="23"/>
        </w:numPr>
        <w:jc w:val="both"/>
        <w:rPr>
          <w:rFonts w:asciiTheme="minorHAnsi" w:hAnsiTheme="minorHAnsi" w:cstheme="minorHAnsi"/>
        </w:rPr>
      </w:pPr>
      <w:r w:rsidRPr="007F7871">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5025050C" wp14:editId="52AA52F7">
                <wp:simplePos x="0" y="0"/>
                <wp:positionH relativeFrom="margin">
                  <wp:align>left</wp:align>
                </wp:positionH>
                <wp:positionV relativeFrom="paragraph">
                  <wp:posOffset>1130935</wp:posOffset>
                </wp:positionV>
                <wp:extent cx="6235700" cy="1404620"/>
                <wp:effectExtent l="0" t="0" r="12700" b="1397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404620"/>
                        </a:xfrm>
                        <a:prstGeom prst="rect">
                          <a:avLst/>
                        </a:prstGeom>
                        <a:solidFill>
                          <a:srgbClr val="FFFFFF"/>
                        </a:solidFill>
                        <a:ln w="9525">
                          <a:solidFill>
                            <a:srgbClr val="92D050"/>
                          </a:solidFill>
                          <a:miter lim="800000"/>
                          <a:headEnd/>
                          <a:tailEnd/>
                        </a:ln>
                      </wps:spPr>
                      <wps:txbx>
                        <w:txbxContent>
                          <w:p w14:paraId="195609A6" w14:textId="77777777" w:rsidR="00BD0C36" w:rsidRDefault="00BD0C36" w:rsidP="007F7871">
                            <w:pPr>
                              <w:rPr>
                                <w:rFonts w:asciiTheme="majorHAnsi" w:hAnsiTheme="majorHAnsi"/>
                                <w:szCs w:val="20"/>
                              </w:rPr>
                            </w:pPr>
                            <w:r w:rsidRPr="003B3C96">
                              <w:rPr>
                                <w:rFonts w:asciiTheme="majorHAnsi" w:hAnsiTheme="majorHAnsi"/>
                                <w:szCs w:val="20"/>
                              </w:rPr>
                              <w:t xml:space="preserve">Tempistiche di registrazione per il </w:t>
                            </w:r>
                            <w:r>
                              <w:rPr>
                                <w:rFonts w:asciiTheme="majorHAnsi" w:hAnsiTheme="majorHAnsi"/>
                                <w:szCs w:val="20"/>
                              </w:rPr>
                              <w:t>soggetto che svolge l’attività di trattamento (IMPIANTO):</w:t>
                            </w:r>
                          </w:p>
                          <w:p w14:paraId="14BCDD6E" w14:textId="6D11F92D" w:rsidR="00BD0C36" w:rsidRPr="005669DF" w:rsidRDefault="00BD0C36" w:rsidP="00D3431B">
                            <w:pPr>
                              <w:pStyle w:val="Paragrafoelenco"/>
                              <w:numPr>
                                <w:ilvl w:val="0"/>
                                <w:numId w:val="16"/>
                              </w:numPr>
                              <w:rPr>
                                <w:sz w:val="20"/>
                                <w:szCs w:val="20"/>
                              </w:rPr>
                            </w:pPr>
                            <w:r>
                              <w:rPr>
                                <w:rFonts w:asciiTheme="majorHAnsi" w:hAnsiTheme="majorHAnsi"/>
                                <w:sz w:val="20"/>
                                <w:szCs w:val="20"/>
                              </w:rPr>
                              <w:t>2</w:t>
                            </w:r>
                            <w:r w:rsidRPr="00533912">
                              <w:rPr>
                                <w:rFonts w:asciiTheme="majorHAnsi" w:hAnsiTheme="majorHAnsi"/>
                                <w:sz w:val="20"/>
                                <w:szCs w:val="20"/>
                              </w:rPr>
                              <w:t xml:space="preserve"> gg lavorativi dall’</w:t>
                            </w:r>
                            <w:r>
                              <w:rPr>
                                <w:rFonts w:asciiTheme="majorHAnsi" w:hAnsiTheme="majorHAnsi"/>
                                <w:sz w:val="20"/>
                                <w:szCs w:val="20"/>
                              </w:rPr>
                              <w:t>accettazione del rifiuto per il carico</w:t>
                            </w:r>
                            <w:r w:rsidR="00867466">
                              <w:rPr>
                                <w:rFonts w:asciiTheme="majorHAnsi" w:hAnsiTheme="majorHAnsi"/>
                                <w:sz w:val="20"/>
                                <w:szCs w:val="20"/>
                              </w:rPr>
                              <w:t xml:space="preserve"> (art. 190 comma 3, D.lgs. 152/06)</w:t>
                            </w:r>
                            <w:r>
                              <w:rPr>
                                <w:rFonts w:asciiTheme="majorHAnsi" w:hAnsiTheme="majorHAnsi"/>
                                <w:sz w:val="20"/>
                                <w:szCs w:val="20"/>
                              </w:rPr>
                              <w:t>,</w:t>
                            </w:r>
                          </w:p>
                          <w:p w14:paraId="2C877A50" w14:textId="0BA7D28F" w:rsidR="00BD0C36" w:rsidRPr="005669DF" w:rsidRDefault="00867466" w:rsidP="00D3431B">
                            <w:pPr>
                              <w:pStyle w:val="Paragrafoelenco"/>
                              <w:numPr>
                                <w:ilvl w:val="0"/>
                                <w:numId w:val="16"/>
                              </w:numPr>
                              <w:rPr>
                                <w:sz w:val="20"/>
                                <w:szCs w:val="20"/>
                              </w:rPr>
                            </w:pPr>
                            <w:r>
                              <w:rPr>
                                <w:rFonts w:asciiTheme="majorHAnsi" w:hAnsiTheme="majorHAnsi"/>
                                <w:sz w:val="20"/>
                                <w:szCs w:val="20"/>
                              </w:rPr>
                              <w:t>2</w:t>
                            </w:r>
                            <w:r w:rsidR="00BD0C36">
                              <w:rPr>
                                <w:rFonts w:asciiTheme="majorHAnsi" w:hAnsiTheme="majorHAnsi"/>
                                <w:sz w:val="20"/>
                                <w:szCs w:val="20"/>
                              </w:rPr>
                              <w:t xml:space="preserve"> gg lavorativi dalla data di trattamento per lo scarico interno</w:t>
                            </w:r>
                            <w:r>
                              <w:rPr>
                                <w:rFonts w:asciiTheme="majorHAnsi" w:hAnsiTheme="majorHAnsi"/>
                                <w:sz w:val="20"/>
                                <w:szCs w:val="20"/>
                              </w:rPr>
                              <w:t xml:space="preserve"> (art. 190 comma 3, D.lgs. 152/06),</w:t>
                            </w:r>
                          </w:p>
                          <w:p w14:paraId="646C0F20" w14:textId="40457850" w:rsidR="00BD0C36" w:rsidRPr="002B5624" w:rsidRDefault="00BD0C36" w:rsidP="00D3431B">
                            <w:pPr>
                              <w:pStyle w:val="Paragrafoelenco"/>
                              <w:numPr>
                                <w:ilvl w:val="0"/>
                                <w:numId w:val="16"/>
                              </w:numPr>
                              <w:rPr>
                                <w:sz w:val="20"/>
                                <w:szCs w:val="20"/>
                              </w:rPr>
                            </w:pPr>
                            <w:r w:rsidRPr="002B5624">
                              <w:rPr>
                                <w:rFonts w:asciiTheme="majorHAnsi" w:hAnsiTheme="majorHAnsi"/>
                                <w:sz w:val="20"/>
                                <w:szCs w:val="20"/>
                              </w:rPr>
                              <w:t>10 gg lavorativi dalla data di inizio trasporto per i rifiuti destinati a terzi</w:t>
                            </w:r>
                            <w:r w:rsidR="00867466">
                              <w:rPr>
                                <w:rFonts w:asciiTheme="majorHAnsi" w:hAnsiTheme="majorHAnsi"/>
                                <w:sz w:val="20"/>
                                <w:szCs w:val="20"/>
                              </w:rPr>
                              <w:t xml:space="preserve"> (art. 190 comma 3, D.lgs. 152/06),</w:t>
                            </w:r>
                          </w:p>
                          <w:p w14:paraId="46CAEB2D" w14:textId="4478C6B4" w:rsidR="00BD0C36" w:rsidRDefault="00BD0C36" w:rsidP="00BF72B5">
                            <w:pPr>
                              <w:pStyle w:val="Paragrafoelenco"/>
                              <w:numPr>
                                <w:ilvl w:val="0"/>
                                <w:numId w:val="16"/>
                              </w:numPr>
                            </w:pPr>
                            <w:r w:rsidRPr="00B2309A">
                              <w:rPr>
                                <w:rFonts w:asciiTheme="majorHAnsi" w:hAnsiTheme="majorHAnsi"/>
                                <w:sz w:val="20"/>
                                <w:szCs w:val="20"/>
                              </w:rPr>
                              <w:t>10 gg lavorativi per lo scarico del</w:t>
                            </w:r>
                            <w:r w:rsidR="00867466" w:rsidRPr="00B2309A">
                              <w:rPr>
                                <w:rFonts w:asciiTheme="majorHAnsi" w:hAnsiTheme="majorHAnsi"/>
                                <w:sz w:val="20"/>
                                <w:szCs w:val="20"/>
                              </w:rPr>
                              <w:t xml:space="preserve"> Materiale</w:t>
                            </w:r>
                            <w:r w:rsidRPr="00B2309A">
                              <w:rPr>
                                <w:rFonts w:asciiTheme="majorHAnsi" w:hAnsiTheme="majorHAnsi"/>
                                <w:sz w:val="20"/>
                                <w:szCs w:val="20"/>
                              </w:rPr>
                              <w:t xml:space="preserve"> dalla data di produzione della stessa, equiparando l’attività alla produzione interna del rifiuto</w:t>
                            </w:r>
                            <w:r w:rsidRPr="00B2309A">
                              <w:rPr>
                                <w:rFonts w:asciiTheme="majorHAnsi" w:hAnsiTheme="majorHAnsi"/>
                                <w:color w:val="7030A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5050C" id="_x0000_s1028" type="#_x0000_t202" style="position:absolute;left:0;text-align:left;margin-left:0;margin-top:89.05pt;width:491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" strokecolor="#92d050">
                <v:textbox style="mso-fit-shape-to-text:t">
                  <w:txbxContent>
                    <w:p w14:paraId="195609A6" w14:textId="77777777" w:rsidR="00BD0C36" w:rsidRDefault="00BD0C36" w:rsidP="007F7871">
                      <w:pPr>
                        <w:rPr>
                          <w:rFonts w:asciiTheme="majorHAnsi" w:hAnsiTheme="majorHAnsi"/>
                          <w:szCs w:val="20"/>
                        </w:rPr>
                      </w:pPr>
                      <w:r w:rsidRPr="003B3C96">
                        <w:rPr>
                          <w:rFonts w:asciiTheme="majorHAnsi" w:hAnsiTheme="majorHAnsi"/>
                          <w:szCs w:val="20"/>
                        </w:rPr>
                        <w:t xml:space="preserve">Tempistiche di registrazione per il </w:t>
                      </w:r>
                      <w:r>
                        <w:rPr>
                          <w:rFonts w:asciiTheme="majorHAnsi" w:hAnsiTheme="majorHAnsi"/>
                          <w:szCs w:val="20"/>
                        </w:rPr>
                        <w:t>soggetto che svolge l’attività di trattamento (IMPIANTO):</w:t>
                      </w:r>
                    </w:p>
                    <w:p w14:paraId="14BCDD6E" w14:textId="6D11F92D" w:rsidR="00BD0C36" w:rsidRPr="005669DF" w:rsidRDefault="00BD0C36" w:rsidP="00D3431B">
                      <w:pPr>
                        <w:pStyle w:val="Paragrafoelenco"/>
                        <w:numPr>
                          <w:ilvl w:val="0"/>
                          <w:numId w:val="16"/>
                        </w:numPr>
                        <w:rPr>
                          <w:sz w:val="20"/>
                          <w:szCs w:val="20"/>
                        </w:rPr>
                      </w:pPr>
                      <w:r>
                        <w:rPr>
                          <w:rFonts w:asciiTheme="majorHAnsi" w:hAnsiTheme="majorHAnsi"/>
                          <w:sz w:val="20"/>
                          <w:szCs w:val="20"/>
                        </w:rPr>
                        <w:t>2</w:t>
                      </w:r>
                      <w:r w:rsidRPr="00533912">
                        <w:rPr>
                          <w:rFonts w:asciiTheme="majorHAnsi" w:hAnsiTheme="majorHAnsi"/>
                          <w:sz w:val="20"/>
                          <w:szCs w:val="20"/>
                        </w:rPr>
                        <w:t xml:space="preserve"> gg lavorativi dall’</w:t>
                      </w:r>
                      <w:r>
                        <w:rPr>
                          <w:rFonts w:asciiTheme="majorHAnsi" w:hAnsiTheme="majorHAnsi"/>
                          <w:sz w:val="20"/>
                          <w:szCs w:val="20"/>
                        </w:rPr>
                        <w:t>accettazione del rifiuto per il carico</w:t>
                      </w:r>
                      <w:r w:rsidR="00867466">
                        <w:rPr>
                          <w:rFonts w:asciiTheme="majorHAnsi" w:hAnsiTheme="majorHAnsi"/>
                          <w:sz w:val="20"/>
                          <w:szCs w:val="20"/>
                        </w:rPr>
                        <w:t xml:space="preserve"> (art. 190 comma 3, D.lgs. 152/06)</w:t>
                      </w:r>
                      <w:r>
                        <w:rPr>
                          <w:rFonts w:asciiTheme="majorHAnsi" w:hAnsiTheme="majorHAnsi"/>
                          <w:sz w:val="20"/>
                          <w:szCs w:val="20"/>
                        </w:rPr>
                        <w:t>,</w:t>
                      </w:r>
                    </w:p>
                    <w:p w14:paraId="2C877A50" w14:textId="0BA7D28F" w:rsidR="00BD0C36" w:rsidRPr="005669DF" w:rsidRDefault="00867466" w:rsidP="00D3431B">
                      <w:pPr>
                        <w:pStyle w:val="Paragrafoelenco"/>
                        <w:numPr>
                          <w:ilvl w:val="0"/>
                          <w:numId w:val="16"/>
                        </w:numPr>
                        <w:rPr>
                          <w:sz w:val="20"/>
                          <w:szCs w:val="20"/>
                        </w:rPr>
                      </w:pPr>
                      <w:r>
                        <w:rPr>
                          <w:rFonts w:asciiTheme="majorHAnsi" w:hAnsiTheme="majorHAnsi"/>
                          <w:sz w:val="20"/>
                          <w:szCs w:val="20"/>
                        </w:rPr>
                        <w:t>2</w:t>
                      </w:r>
                      <w:r w:rsidR="00BD0C36">
                        <w:rPr>
                          <w:rFonts w:asciiTheme="majorHAnsi" w:hAnsiTheme="majorHAnsi"/>
                          <w:sz w:val="20"/>
                          <w:szCs w:val="20"/>
                        </w:rPr>
                        <w:t xml:space="preserve"> gg lavorativi dalla data di trattamento per lo scarico interno</w:t>
                      </w:r>
                      <w:r>
                        <w:rPr>
                          <w:rFonts w:asciiTheme="majorHAnsi" w:hAnsiTheme="majorHAnsi"/>
                          <w:sz w:val="20"/>
                          <w:szCs w:val="20"/>
                        </w:rPr>
                        <w:t xml:space="preserve"> (art. 190 comma 3, D.lgs. 152/06),</w:t>
                      </w:r>
                    </w:p>
                    <w:p w14:paraId="646C0F20" w14:textId="40457850" w:rsidR="00BD0C36" w:rsidRPr="002B5624" w:rsidRDefault="00BD0C36" w:rsidP="00D3431B">
                      <w:pPr>
                        <w:pStyle w:val="Paragrafoelenco"/>
                        <w:numPr>
                          <w:ilvl w:val="0"/>
                          <w:numId w:val="16"/>
                        </w:numPr>
                        <w:rPr>
                          <w:sz w:val="20"/>
                          <w:szCs w:val="20"/>
                        </w:rPr>
                      </w:pPr>
                      <w:r w:rsidRPr="002B5624">
                        <w:rPr>
                          <w:rFonts w:asciiTheme="majorHAnsi" w:hAnsiTheme="majorHAnsi"/>
                          <w:sz w:val="20"/>
                          <w:szCs w:val="20"/>
                        </w:rPr>
                        <w:t>10 gg lavorativi dalla data di inizio trasporto per i rifiuti destinati a terzi</w:t>
                      </w:r>
                      <w:r w:rsidR="00867466">
                        <w:rPr>
                          <w:rFonts w:asciiTheme="majorHAnsi" w:hAnsiTheme="majorHAnsi"/>
                          <w:sz w:val="20"/>
                          <w:szCs w:val="20"/>
                        </w:rPr>
                        <w:t xml:space="preserve"> (art. 190 comma 3, D.lgs. 152/06),</w:t>
                      </w:r>
                    </w:p>
                    <w:p w14:paraId="46CAEB2D" w14:textId="4478C6B4" w:rsidR="00BD0C36" w:rsidRDefault="00BD0C36" w:rsidP="00BF72B5">
                      <w:pPr>
                        <w:pStyle w:val="Paragrafoelenco"/>
                        <w:numPr>
                          <w:ilvl w:val="0"/>
                          <w:numId w:val="16"/>
                        </w:numPr>
                      </w:pPr>
                      <w:r w:rsidRPr="00B2309A">
                        <w:rPr>
                          <w:rFonts w:asciiTheme="majorHAnsi" w:hAnsiTheme="majorHAnsi"/>
                          <w:sz w:val="20"/>
                          <w:szCs w:val="20"/>
                        </w:rPr>
                        <w:t>10 gg lavorativi per lo scarico del</w:t>
                      </w:r>
                      <w:r w:rsidR="00867466" w:rsidRPr="00B2309A">
                        <w:rPr>
                          <w:rFonts w:asciiTheme="majorHAnsi" w:hAnsiTheme="majorHAnsi"/>
                          <w:sz w:val="20"/>
                          <w:szCs w:val="20"/>
                        </w:rPr>
                        <w:t xml:space="preserve"> Materiale</w:t>
                      </w:r>
                      <w:r w:rsidRPr="00B2309A">
                        <w:rPr>
                          <w:rFonts w:asciiTheme="majorHAnsi" w:hAnsiTheme="majorHAnsi"/>
                          <w:sz w:val="20"/>
                          <w:szCs w:val="20"/>
                        </w:rPr>
                        <w:t xml:space="preserve"> dalla data di produzione della stessa, equiparando l’attività alla produzione interna del rifiuto</w:t>
                      </w:r>
                      <w:r w:rsidRPr="00B2309A">
                        <w:rPr>
                          <w:rFonts w:asciiTheme="majorHAnsi" w:hAnsiTheme="majorHAnsi"/>
                          <w:color w:val="7030A0"/>
                          <w:sz w:val="20"/>
                          <w:szCs w:val="20"/>
                        </w:rPr>
                        <w:t>.</w:t>
                      </w:r>
                    </w:p>
                  </w:txbxContent>
                </v:textbox>
                <w10:wrap type="square" anchorx="margin"/>
              </v:shape>
            </w:pict>
          </mc:Fallback>
        </mc:AlternateContent>
      </w:r>
      <w:r w:rsidR="007F7871" w:rsidRPr="007F7871">
        <w:rPr>
          <w:rFonts w:asciiTheme="minorHAnsi" w:hAnsiTheme="minorHAnsi" w:cstheme="minorHAnsi"/>
          <w:b/>
        </w:rPr>
        <w:t>Altri trattamenti effettuati sui rifiuti sono pretrattamenti o trattamenti di recupero di materia</w:t>
      </w:r>
      <w:r w:rsidR="007F7871" w:rsidRPr="007F7871">
        <w:rPr>
          <w:rFonts w:asciiTheme="minorHAnsi" w:hAnsiTheme="minorHAnsi" w:cstheme="minorHAnsi"/>
        </w:rPr>
        <w:t xml:space="preserve">, in questi casi l’impianto può essere un nuovo produttore di rifiuti, il comportamento nella tracciabilità dei rifiuti (per la parte produttore) è analogo a quanto visto al capitolo produttore. Tuttavia, essendo un impianto di recupero, produce anche </w:t>
      </w:r>
      <w:r w:rsidR="005A2EFE">
        <w:rPr>
          <w:rFonts w:asciiTheme="minorHAnsi" w:hAnsiTheme="minorHAnsi" w:cstheme="minorHAnsi"/>
        </w:rPr>
        <w:t>Materiali</w:t>
      </w:r>
      <w:r w:rsidR="007F7871" w:rsidRPr="007F7871">
        <w:rPr>
          <w:rFonts w:asciiTheme="minorHAnsi" w:hAnsiTheme="minorHAnsi" w:cstheme="minorHAnsi"/>
        </w:rPr>
        <w:t xml:space="preserve"> ai sensi dell’art. 184-ter del D.lgs. 152/06, cioè materiali che andranno a sostituire materie prime</w:t>
      </w:r>
      <w:r w:rsidR="007F7871" w:rsidRPr="007F7871">
        <w:rPr>
          <w:rFonts w:asciiTheme="minorHAnsi" w:hAnsiTheme="minorHAnsi" w:cstheme="minorHAnsi"/>
          <w:sz w:val="18"/>
          <w:szCs w:val="18"/>
        </w:rPr>
        <w:t xml:space="preserve"> </w:t>
      </w:r>
      <w:r w:rsidR="007F7871" w:rsidRPr="007F7871">
        <w:rPr>
          <w:rFonts w:asciiTheme="minorHAnsi" w:hAnsiTheme="minorHAnsi" w:cstheme="minorHAnsi"/>
        </w:rPr>
        <w:t>che la Direttiva (UE) 2018/851 chiede di tracciare.</w:t>
      </w:r>
    </w:p>
    <w:p w14:paraId="75687BBC" w14:textId="20A78E54" w:rsidR="007F7871" w:rsidRPr="007F7871" w:rsidRDefault="007F7871" w:rsidP="007F7871">
      <w:pPr>
        <w:rPr>
          <w:rFonts w:asciiTheme="minorHAnsi" w:hAnsiTheme="minorHAnsi" w:cstheme="minorHAnsi"/>
        </w:rPr>
      </w:pPr>
    </w:p>
    <w:p w14:paraId="445FC180" w14:textId="77777777" w:rsidR="007F7871" w:rsidRPr="007F7871" w:rsidRDefault="007F7871" w:rsidP="007F7871">
      <w:pPr>
        <w:rPr>
          <w:rFonts w:asciiTheme="minorHAnsi" w:hAnsiTheme="minorHAnsi" w:cstheme="minorHAnsi"/>
        </w:rPr>
      </w:pPr>
    </w:p>
    <w:p w14:paraId="1DAF79F9" w14:textId="77777777" w:rsidR="007F7871" w:rsidRPr="007F7871" w:rsidRDefault="007F7871" w:rsidP="007F7871">
      <w:pPr>
        <w:widowControl w:val="0"/>
        <w:autoSpaceDE w:val="0"/>
        <w:autoSpaceDN w:val="0"/>
        <w:adjustRightInd w:val="0"/>
        <w:ind w:left="2552" w:hanging="2552"/>
        <w:rPr>
          <w:rFonts w:asciiTheme="minorHAnsi" w:hAnsiTheme="minorHAnsi" w:cstheme="minorHAnsi"/>
          <w:b/>
          <w:color w:val="4472C4" w:themeColor="accent1"/>
        </w:rPr>
      </w:pPr>
      <w:r w:rsidRPr="007F7871">
        <w:rPr>
          <w:rFonts w:asciiTheme="minorHAnsi" w:hAnsiTheme="minorHAnsi" w:cstheme="minorHAnsi"/>
          <w:b/>
          <w:color w:val="4472C4" w:themeColor="accent1"/>
        </w:rPr>
        <w:t>OPERAZIONE DI CARICO DA TERZI</w:t>
      </w:r>
    </w:p>
    <w:p w14:paraId="6FE70D9C" w14:textId="77777777" w:rsidR="007F7871" w:rsidRPr="007F7871" w:rsidRDefault="007F7871" w:rsidP="007F7871">
      <w:pPr>
        <w:pStyle w:val="riquadro"/>
        <w:pBdr>
          <w:top w:val="none" w:sz="0" w:space="0" w:color="auto"/>
          <w:left w:val="none" w:sz="0" w:space="0" w:color="auto"/>
          <w:bottom w:val="none" w:sz="0" w:space="0" w:color="auto"/>
          <w:right w:val="none" w:sz="0" w:space="0" w:color="auto"/>
        </w:pBdr>
        <w:spacing w:line="240" w:lineRule="auto"/>
        <w:ind w:left="0"/>
        <w:rPr>
          <w:rFonts w:asciiTheme="minorHAnsi" w:hAnsiTheme="minorHAnsi" w:cstheme="minorHAnsi"/>
          <w:color w:val="000000" w:themeColor="text1"/>
          <w:sz w:val="22"/>
          <w:szCs w:val="22"/>
        </w:rPr>
      </w:pPr>
      <w:r w:rsidRPr="007F7871">
        <w:rPr>
          <w:rFonts w:asciiTheme="minorHAnsi" w:hAnsiTheme="minorHAnsi" w:cstheme="minorHAnsi"/>
          <w:color w:val="000000" w:themeColor="text1"/>
          <w:sz w:val="22"/>
          <w:szCs w:val="22"/>
        </w:rPr>
        <w:t xml:space="preserve">L’impianto alla ricezione del rifiuto effettua un’operazione di carico </w:t>
      </w:r>
    </w:p>
    <w:p w14:paraId="0E0216CE" w14:textId="77777777" w:rsidR="007F7871" w:rsidRPr="007F7871" w:rsidRDefault="007F7871" w:rsidP="007F7871">
      <w:pPr>
        <w:autoSpaceDE w:val="0"/>
        <w:autoSpaceDN w:val="0"/>
        <w:adjustRightInd w:val="0"/>
        <w:rPr>
          <w:rFonts w:asciiTheme="minorHAnsi" w:hAnsiTheme="minorHAnsi" w:cstheme="minorHAnsi"/>
        </w:rPr>
      </w:pPr>
      <w:r w:rsidRPr="007F7871">
        <w:rPr>
          <w:rFonts w:asciiTheme="minorHAnsi" w:hAnsiTheme="minorHAnsi" w:cstheme="minorHAnsi"/>
        </w:rPr>
        <w:t>Deve essere barrata la casella [</w:t>
      </w:r>
      <w:r w:rsidRPr="006014D1">
        <w:rPr>
          <w:rFonts w:asciiTheme="minorHAnsi" w:hAnsiTheme="minorHAnsi" w:cstheme="minorHAnsi"/>
          <w:b/>
          <w:bCs/>
        </w:rPr>
        <w:t>T*</w:t>
      </w:r>
      <w:r w:rsidRPr="007F7871">
        <w:rPr>
          <w:rFonts w:asciiTheme="minorHAnsi" w:hAnsiTheme="minorHAnsi" w:cstheme="minorHAnsi"/>
        </w:rPr>
        <w:t xml:space="preserve">] relativa all'operazione di carico rifiuti ricevuti da terzi presso l’impianto di recupero/smaltimento, con l'indicazione del numero progressivo su base annua seguito dall’indicazione dell’anno e la data della registrazione stessa. </w:t>
      </w:r>
    </w:p>
    <w:p w14:paraId="01319D81" w14:textId="77777777" w:rsidR="007F7871" w:rsidRPr="007F7871" w:rsidRDefault="007F7871" w:rsidP="007F7871">
      <w:pPr>
        <w:widowControl w:val="0"/>
        <w:autoSpaceDE w:val="0"/>
        <w:autoSpaceDN w:val="0"/>
        <w:adjustRightInd w:val="0"/>
        <w:rPr>
          <w:rFonts w:asciiTheme="minorHAnsi" w:hAnsiTheme="minorHAnsi" w:cstheme="minorHAnsi"/>
          <w:u w:val="single"/>
        </w:rPr>
      </w:pPr>
      <w:r w:rsidRPr="007F7871">
        <w:rPr>
          <w:rFonts w:asciiTheme="minorHAnsi" w:hAnsiTheme="minorHAnsi" w:cstheme="minorHAnsi"/>
          <w:u w:val="single"/>
        </w:rPr>
        <w:t>Vanno indicati:</w:t>
      </w:r>
    </w:p>
    <w:p w14:paraId="677407F9" w14:textId="77777777" w:rsidR="007F7871" w:rsidRPr="007F7871" w:rsidRDefault="007F7871" w:rsidP="00D3431B">
      <w:pPr>
        <w:pStyle w:val="Paragrafoelenco"/>
        <w:widowControl w:val="0"/>
        <w:numPr>
          <w:ilvl w:val="0"/>
          <w:numId w:val="26"/>
        </w:numPr>
        <w:autoSpaceDE w:val="0"/>
        <w:autoSpaceDN w:val="0"/>
        <w:adjustRightInd w:val="0"/>
        <w:ind w:left="284" w:hanging="284"/>
        <w:jc w:val="both"/>
        <w:rPr>
          <w:rFonts w:asciiTheme="minorHAnsi" w:hAnsiTheme="minorHAnsi" w:cstheme="minorHAnsi"/>
        </w:rPr>
      </w:pPr>
      <w:r w:rsidRPr="007F7871">
        <w:rPr>
          <w:rFonts w:asciiTheme="minorHAnsi" w:hAnsiTheme="minorHAnsi" w:cstheme="minorHAnsi"/>
          <w:u w:val="single"/>
        </w:rPr>
        <w:t>i dati di identificazione del rifiuto ricevuto</w:t>
      </w:r>
      <w:r w:rsidRPr="007F7871">
        <w:rPr>
          <w:rFonts w:asciiTheme="minorHAnsi" w:hAnsiTheme="minorHAnsi" w:cstheme="minorHAnsi"/>
        </w:rPr>
        <w:t xml:space="preserve"> (presenti sul documento di trasporto):</w:t>
      </w:r>
    </w:p>
    <w:p w14:paraId="6962B871" w14:textId="77777777" w:rsidR="007F7871" w:rsidRPr="007F7871" w:rsidRDefault="007F7871" w:rsidP="00D3431B">
      <w:pPr>
        <w:pStyle w:val="Paragrafoelenco"/>
        <w:widowControl w:val="0"/>
        <w:numPr>
          <w:ilvl w:val="0"/>
          <w:numId w:val="27"/>
        </w:numPr>
        <w:autoSpaceDE w:val="0"/>
        <w:autoSpaceDN w:val="0"/>
        <w:adjustRightInd w:val="0"/>
        <w:ind w:left="851" w:hanging="567"/>
        <w:jc w:val="both"/>
        <w:rPr>
          <w:rFonts w:asciiTheme="minorHAnsi" w:hAnsiTheme="minorHAnsi" w:cstheme="minorHAnsi"/>
        </w:rPr>
      </w:pPr>
      <w:r w:rsidRPr="007F7871">
        <w:rPr>
          <w:rFonts w:asciiTheme="minorHAnsi" w:hAnsiTheme="minorHAnsi" w:cstheme="minorHAnsi"/>
        </w:rPr>
        <w:t>codice EER che identifica il rifiuto;</w:t>
      </w:r>
    </w:p>
    <w:p w14:paraId="0B4ABC51" w14:textId="67E93778" w:rsidR="007F7871" w:rsidRPr="007F7871" w:rsidRDefault="007F7871" w:rsidP="00D3431B">
      <w:pPr>
        <w:pStyle w:val="Paragrafoelenco"/>
        <w:widowControl w:val="0"/>
        <w:numPr>
          <w:ilvl w:val="0"/>
          <w:numId w:val="27"/>
        </w:numPr>
        <w:autoSpaceDE w:val="0"/>
        <w:autoSpaceDN w:val="0"/>
        <w:adjustRightInd w:val="0"/>
        <w:ind w:left="851" w:hanging="567"/>
        <w:jc w:val="both"/>
        <w:rPr>
          <w:rFonts w:asciiTheme="minorHAnsi" w:hAnsiTheme="minorHAnsi" w:cstheme="minorHAnsi"/>
        </w:rPr>
      </w:pPr>
      <w:r w:rsidRPr="007F7871">
        <w:rPr>
          <w:rFonts w:asciiTheme="minorHAnsi" w:hAnsiTheme="minorHAnsi" w:cstheme="minorHAnsi"/>
        </w:rPr>
        <w:t xml:space="preserve">la descrizione del codice EER che rende il rifiuto facilmente identificabile ad un esame visivo; si tratta di una descrizione propria del gestore (può essere diversa da quella del produttore) e diversa da quella presente sul catalogo del rifiuto. La descrizione non è obbligatoria tranne nei casi in cui il codice termina con </w:t>
      </w:r>
      <w:r w:rsidR="004850AB">
        <w:rPr>
          <w:rFonts w:asciiTheme="minorHAnsi" w:hAnsiTheme="minorHAnsi" w:cstheme="minorHAnsi"/>
        </w:rPr>
        <w:t>le cifre</w:t>
      </w:r>
      <w:r w:rsidRPr="007F7871">
        <w:rPr>
          <w:rFonts w:asciiTheme="minorHAnsi" w:hAnsiTheme="minorHAnsi" w:cstheme="minorHAnsi"/>
        </w:rPr>
        <w:t xml:space="preserve"> 99; caratteristiche di pericolo (se pericoloso) –&gt; è possibile inserire anche più di una caratteristica;</w:t>
      </w:r>
    </w:p>
    <w:p w14:paraId="4D272D2B" w14:textId="77777777" w:rsidR="007F7871" w:rsidRPr="007F7871" w:rsidRDefault="007F7871" w:rsidP="00D3431B">
      <w:pPr>
        <w:pStyle w:val="Paragrafoelenco"/>
        <w:widowControl w:val="0"/>
        <w:numPr>
          <w:ilvl w:val="0"/>
          <w:numId w:val="27"/>
        </w:numPr>
        <w:autoSpaceDE w:val="0"/>
        <w:autoSpaceDN w:val="0"/>
        <w:adjustRightInd w:val="0"/>
        <w:ind w:left="851" w:hanging="567"/>
        <w:jc w:val="both"/>
        <w:rPr>
          <w:rFonts w:asciiTheme="minorHAnsi" w:hAnsiTheme="minorHAnsi" w:cstheme="minorHAnsi"/>
        </w:rPr>
      </w:pPr>
      <w:r w:rsidRPr="007F7871">
        <w:rPr>
          <w:rFonts w:asciiTheme="minorHAnsi" w:hAnsiTheme="minorHAnsi" w:cstheme="minorHAnsi"/>
        </w:rPr>
        <w:t>stato fisico -&gt; scegliere una delle tipologie indicate; non deve essere inserita anche la descrizione;</w:t>
      </w:r>
    </w:p>
    <w:p w14:paraId="72FC97DF" w14:textId="77777777" w:rsidR="007F7871" w:rsidRPr="007F7871" w:rsidRDefault="007F7871" w:rsidP="00D3431B">
      <w:pPr>
        <w:pStyle w:val="Paragrafoelenco"/>
        <w:widowControl w:val="0"/>
        <w:numPr>
          <w:ilvl w:val="0"/>
          <w:numId w:val="27"/>
        </w:numPr>
        <w:autoSpaceDE w:val="0"/>
        <w:autoSpaceDN w:val="0"/>
        <w:adjustRightInd w:val="0"/>
        <w:ind w:left="851" w:hanging="567"/>
        <w:jc w:val="both"/>
        <w:rPr>
          <w:rFonts w:asciiTheme="minorHAnsi" w:hAnsiTheme="minorHAnsi" w:cstheme="minorHAnsi"/>
        </w:rPr>
      </w:pPr>
      <w:r w:rsidRPr="007F7871">
        <w:rPr>
          <w:rFonts w:asciiTheme="minorHAnsi" w:hAnsiTheme="minorHAnsi" w:cstheme="minorHAnsi"/>
        </w:rPr>
        <w:t>quantità ricevuta espressa sempre in kg, usando il peso verificato;</w:t>
      </w:r>
    </w:p>
    <w:p w14:paraId="71FD4AE4" w14:textId="77777777" w:rsidR="006A41D5" w:rsidRPr="006A41D5" w:rsidRDefault="007F7871" w:rsidP="00BF72B5">
      <w:pPr>
        <w:pStyle w:val="Paragrafoelenco"/>
        <w:widowControl w:val="0"/>
        <w:numPr>
          <w:ilvl w:val="0"/>
          <w:numId w:val="25"/>
        </w:numPr>
        <w:autoSpaceDE w:val="0"/>
        <w:autoSpaceDN w:val="0"/>
        <w:adjustRightInd w:val="0"/>
        <w:jc w:val="both"/>
      </w:pPr>
      <w:r w:rsidRPr="00BF72B5">
        <w:rPr>
          <w:rFonts w:asciiTheme="minorHAnsi" w:hAnsiTheme="minorHAnsi" w:cstheme="minorHAnsi"/>
        </w:rPr>
        <w:lastRenderedPageBreak/>
        <w:t>la destinazione del rifiuto, cioè la prima operazione alla quale il rifiuto è sottoposto in ingresso all’impianto: R __ (da R1 a R13), D __ (da D1 a D15)</w:t>
      </w:r>
      <w:r w:rsidR="006A41D5">
        <w:rPr>
          <w:rFonts w:asciiTheme="minorHAnsi" w:hAnsiTheme="minorHAnsi" w:cstheme="minorHAnsi"/>
        </w:rPr>
        <w:t>;</w:t>
      </w:r>
    </w:p>
    <w:p w14:paraId="6D108C8E" w14:textId="2D31FE80" w:rsidR="007F7871" w:rsidRPr="00C07C93" w:rsidRDefault="007F7871" w:rsidP="00BF72B5">
      <w:pPr>
        <w:pStyle w:val="Paragrafoelenco"/>
        <w:widowControl w:val="0"/>
        <w:numPr>
          <w:ilvl w:val="0"/>
          <w:numId w:val="25"/>
        </w:numPr>
        <w:autoSpaceDE w:val="0"/>
        <w:autoSpaceDN w:val="0"/>
        <w:adjustRightInd w:val="0"/>
        <w:jc w:val="both"/>
      </w:pPr>
      <w:r w:rsidRPr="00BF72B5">
        <w:rPr>
          <w:u w:val="single"/>
        </w:rPr>
        <w:t>la CATEGORIA AEE</w:t>
      </w:r>
      <w:r w:rsidRPr="00C07C93">
        <w:t xml:space="preserve"> di cui all’art. 2 comma 1, lett. b del D.lgs. 49/2014, scegliendo la casella dalla 1 alla 6 nei casi in cui si tratti di un impianto autorizzato così come indicato all’art. 20 del D.lgs. 49/2014;</w:t>
      </w:r>
    </w:p>
    <w:p w14:paraId="2EED1FD2" w14:textId="2A42E9DA" w:rsidR="007F7871" w:rsidRPr="00CB20AA" w:rsidRDefault="007F7871" w:rsidP="00D3431B">
      <w:pPr>
        <w:pStyle w:val="Paragrafoelenco"/>
        <w:widowControl w:val="0"/>
        <w:numPr>
          <w:ilvl w:val="0"/>
          <w:numId w:val="25"/>
        </w:numPr>
        <w:autoSpaceDE w:val="0"/>
        <w:autoSpaceDN w:val="0"/>
        <w:adjustRightInd w:val="0"/>
        <w:jc w:val="both"/>
        <w:rPr>
          <w:rFonts w:asciiTheme="majorHAnsi" w:hAnsiTheme="majorHAnsi"/>
          <w:u w:val="single"/>
        </w:rPr>
      </w:pPr>
      <w:r w:rsidRPr="0080779A">
        <w:rPr>
          <w:u w:val="single"/>
        </w:rPr>
        <w:t>numero e data di registrazione</w:t>
      </w:r>
      <w:r w:rsidRPr="0080779A">
        <w:t xml:space="preserve"> relativo al movimento effettuato </w:t>
      </w:r>
      <w:r w:rsidRPr="00F6314F">
        <w:t xml:space="preserve">sul Registro della Pubblica Sicurezza di cui al D.lgs. 285/2003 -&gt; laddove il titolare del Registro </w:t>
      </w:r>
      <w:r w:rsidR="006D5A52" w:rsidRPr="00F6314F">
        <w:t>gestisca uno degli impianti indicati all’art. 3 comma 1, lett. o) e p) del D.lgs. 209/03.</w:t>
      </w:r>
      <w:r w:rsidRPr="00CB20AA">
        <w:t>;</w:t>
      </w:r>
    </w:p>
    <w:p w14:paraId="0A2EEEA4" w14:textId="5810A6F4" w:rsidR="00F6314F" w:rsidRDefault="007F7871" w:rsidP="00D3431B">
      <w:pPr>
        <w:pStyle w:val="Paragrafoelenco"/>
        <w:widowControl w:val="0"/>
        <w:numPr>
          <w:ilvl w:val="0"/>
          <w:numId w:val="25"/>
        </w:numPr>
        <w:autoSpaceDE w:val="0"/>
        <w:autoSpaceDN w:val="0"/>
        <w:adjustRightInd w:val="0"/>
        <w:jc w:val="both"/>
      </w:pPr>
      <w:r w:rsidRPr="00A6787B">
        <w:rPr>
          <w:rFonts w:asciiTheme="majorHAnsi" w:hAnsiTheme="majorHAnsi"/>
          <w:u w:val="single"/>
        </w:rPr>
        <w:t>i</w:t>
      </w:r>
      <w:r w:rsidRPr="00A6787B">
        <w:rPr>
          <w:u w:val="single"/>
        </w:rPr>
        <w:t>l numero del formulario o di altro documento di trasporto</w:t>
      </w:r>
      <w:r w:rsidRPr="00A6787B">
        <w:t xml:space="preserve"> (ALL.7, MOD.B</w:t>
      </w:r>
      <w:r w:rsidR="00C622A6">
        <w:t xml:space="preserve"> </w:t>
      </w:r>
      <w:r w:rsidRPr="00A6787B">
        <w:t>per i trasporti transfrontalieri…) in ingresso</w:t>
      </w:r>
      <w:r w:rsidR="00F6314F">
        <w:t>;</w:t>
      </w:r>
    </w:p>
    <w:p w14:paraId="59EA750F" w14:textId="6591AB0B" w:rsidR="007F7871" w:rsidRDefault="007F7871" w:rsidP="00D3431B">
      <w:pPr>
        <w:pStyle w:val="Paragrafoelenco"/>
        <w:widowControl w:val="0"/>
        <w:numPr>
          <w:ilvl w:val="0"/>
          <w:numId w:val="25"/>
        </w:numPr>
        <w:autoSpaceDE w:val="0"/>
        <w:autoSpaceDN w:val="0"/>
        <w:adjustRightInd w:val="0"/>
        <w:jc w:val="both"/>
      </w:pPr>
      <w:r w:rsidRPr="00A6787B">
        <w:t xml:space="preserve">la data di </w:t>
      </w:r>
      <w:r w:rsidR="00F6314F">
        <w:t>fine trasporto che corrisponde alla data di ingresso dei rifiuti in impianto</w:t>
      </w:r>
      <w:r w:rsidR="0004695F">
        <w:t>;</w:t>
      </w:r>
    </w:p>
    <w:p w14:paraId="1C8AB120" w14:textId="320BDAE5" w:rsidR="004F61CD" w:rsidRPr="004F61CD" w:rsidRDefault="007F7871" w:rsidP="007F7871">
      <w:pPr>
        <w:pStyle w:val="Paragrafoelenco"/>
        <w:widowControl w:val="0"/>
        <w:numPr>
          <w:ilvl w:val="0"/>
          <w:numId w:val="28"/>
        </w:numPr>
        <w:autoSpaceDE w:val="0"/>
        <w:autoSpaceDN w:val="0"/>
        <w:adjustRightInd w:val="0"/>
        <w:ind w:left="357" w:hanging="357"/>
        <w:jc w:val="both"/>
        <w:rPr>
          <w:b/>
          <w:color w:val="4472C4" w:themeColor="accent1"/>
        </w:rPr>
      </w:pPr>
      <w:r w:rsidRPr="004F61CD">
        <w:rPr>
          <w:u w:val="single"/>
        </w:rPr>
        <w:t>la provenienza del rifiuto</w:t>
      </w:r>
      <w:r w:rsidR="004F61CD">
        <w:rPr>
          <w:u w:val="single"/>
        </w:rPr>
        <w:t xml:space="preserve">, </w:t>
      </w:r>
      <w:r w:rsidR="00C622A6" w:rsidRPr="004F61CD">
        <w:rPr>
          <w:u w:val="single"/>
        </w:rPr>
        <w:t>indicare</w:t>
      </w:r>
      <w:r w:rsidR="004F61CD">
        <w:rPr>
          <w:u w:val="single"/>
        </w:rPr>
        <w:t>:</w:t>
      </w:r>
    </w:p>
    <w:p w14:paraId="0B0C3E4C" w14:textId="1941231C" w:rsidR="006014D1" w:rsidRPr="006014D1" w:rsidRDefault="00C622A6" w:rsidP="006014D1">
      <w:pPr>
        <w:pStyle w:val="Paragrafoelenco"/>
        <w:widowControl w:val="0"/>
        <w:numPr>
          <w:ilvl w:val="0"/>
          <w:numId w:val="36"/>
        </w:numPr>
        <w:autoSpaceDE w:val="0"/>
        <w:autoSpaceDN w:val="0"/>
        <w:adjustRightInd w:val="0"/>
        <w:jc w:val="both"/>
        <w:rPr>
          <w:b/>
          <w:color w:val="4472C4" w:themeColor="accent1"/>
        </w:rPr>
      </w:pPr>
      <w:r w:rsidRPr="004F61CD">
        <w:rPr>
          <w:u w:val="single"/>
        </w:rPr>
        <w:t>il produttore/detentore del rifiut</w:t>
      </w:r>
      <w:r w:rsidRPr="003C6D6B">
        <w:rPr>
          <w:u w:val="single"/>
        </w:rPr>
        <w:t>o</w:t>
      </w:r>
      <w:r w:rsidR="001821D7" w:rsidRPr="003C6D6B">
        <w:t xml:space="preserve"> compilando </w:t>
      </w:r>
      <w:r w:rsidR="001821D7" w:rsidRPr="008C73B2">
        <w:t>i campi 3</w:t>
      </w:r>
      <w:r w:rsidR="00EC4D56">
        <w:t>0</w:t>
      </w:r>
      <w:r w:rsidR="001821D7" w:rsidRPr="008C73B2">
        <w:t>, 3</w:t>
      </w:r>
      <w:r w:rsidR="00EC4D56">
        <w:t>1</w:t>
      </w:r>
      <w:r w:rsidR="001821D7" w:rsidRPr="008C73B2">
        <w:t>, 3</w:t>
      </w:r>
      <w:r w:rsidR="00EC4D56">
        <w:t>2</w:t>
      </w:r>
      <w:r w:rsidR="001821D7" w:rsidRPr="008C73B2">
        <w:t xml:space="preserve"> della quarta colonna</w:t>
      </w:r>
      <w:r w:rsidR="003C6D6B" w:rsidRPr="008C73B2">
        <w:t>.</w:t>
      </w:r>
    </w:p>
    <w:p w14:paraId="4266A2F8" w14:textId="77777777" w:rsidR="006014D1" w:rsidRDefault="006014D1" w:rsidP="006014D1">
      <w:pPr>
        <w:pStyle w:val="Paragrafoelenco"/>
        <w:widowControl w:val="0"/>
        <w:autoSpaceDE w:val="0"/>
        <w:autoSpaceDN w:val="0"/>
        <w:adjustRightInd w:val="0"/>
        <w:jc w:val="both"/>
        <w:rPr>
          <w:b/>
          <w:color w:val="4472C4" w:themeColor="accent1"/>
        </w:rPr>
      </w:pPr>
    </w:p>
    <w:p w14:paraId="7AD8E305" w14:textId="77777777" w:rsidR="006014D1" w:rsidRDefault="006014D1" w:rsidP="006014D1">
      <w:pPr>
        <w:pStyle w:val="Paragrafoelenco"/>
        <w:widowControl w:val="0"/>
        <w:autoSpaceDE w:val="0"/>
        <w:autoSpaceDN w:val="0"/>
        <w:adjustRightInd w:val="0"/>
        <w:jc w:val="both"/>
        <w:rPr>
          <w:b/>
          <w:color w:val="4472C4" w:themeColor="accent1"/>
        </w:rPr>
      </w:pPr>
    </w:p>
    <w:p w14:paraId="5098D30E" w14:textId="77777777" w:rsidR="00286C63" w:rsidRPr="004F61CD" w:rsidRDefault="00286C63" w:rsidP="008C73B2">
      <w:pPr>
        <w:pStyle w:val="Paragrafoelenco"/>
        <w:widowControl w:val="0"/>
        <w:autoSpaceDE w:val="0"/>
        <w:autoSpaceDN w:val="0"/>
        <w:adjustRightInd w:val="0"/>
        <w:ind w:left="357"/>
        <w:jc w:val="both"/>
        <w:rPr>
          <w:b/>
          <w:color w:val="4472C4" w:themeColor="accent1"/>
        </w:rPr>
      </w:pPr>
    </w:p>
    <w:p w14:paraId="4EE0D676" w14:textId="77777777" w:rsidR="007F7871" w:rsidRPr="00896C59" w:rsidRDefault="007F7871" w:rsidP="007F7871">
      <w:pPr>
        <w:widowControl w:val="0"/>
        <w:autoSpaceDE w:val="0"/>
        <w:autoSpaceDN w:val="0"/>
        <w:adjustRightInd w:val="0"/>
        <w:ind w:left="2552" w:hanging="2552"/>
        <w:rPr>
          <w:b/>
          <w:color w:val="4472C4" w:themeColor="accent1"/>
        </w:rPr>
      </w:pPr>
      <w:r w:rsidRPr="00896C59">
        <w:rPr>
          <w:b/>
          <w:color w:val="4472C4" w:themeColor="accent1"/>
        </w:rPr>
        <w:t xml:space="preserve">OPERAZIONE DI </w:t>
      </w:r>
      <w:r>
        <w:rPr>
          <w:b/>
          <w:color w:val="4472C4" w:themeColor="accent1"/>
        </w:rPr>
        <w:t>S</w:t>
      </w:r>
      <w:r w:rsidRPr="00896C59">
        <w:rPr>
          <w:b/>
          <w:color w:val="4472C4" w:themeColor="accent1"/>
        </w:rPr>
        <w:t>CARICO</w:t>
      </w:r>
      <w:r>
        <w:rPr>
          <w:b/>
          <w:color w:val="4472C4" w:themeColor="accent1"/>
        </w:rPr>
        <w:t xml:space="preserve"> INTERNO</w:t>
      </w:r>
      <w:r w:rsidRPr="00896C59">
        <w:rPr>
          <w:b/>
          <w:color w:val="4472C4" w:themeColor="accent1"/>
        </w:rPr>
        <w:t xml:space="preserve"> </w:t>
      </w:r>
    </w:p>
    <w:p w14:paraId="229043B6" w14:textId="77777777" w:rsidR="007F7871" w:rsidRPr="002B5624" w:rsidRDefault="007F7871" w:rsidP="007F7871">
      <w:pPr>
        <w:pStyle w:val="riquadro"/>
        <w:pBdr>
          <w:top w:val="none" w:sz="0" w:space="0" w:color="auto"/>
          <w:left w:val="none" w:sz="0" w:space="0" w:color="auto"/>
          <w:bottom w:val="none" w:sz="0" w:space="0" w:color="auto"/>
          <w:right w:val="none" w:sz="0" w:space="0" w:color="auto"/>
        </w:pBdr>
        <w:spacing w:before="0" w:line="240" w:lineRule="auto"/>
        <w:ind w:left="0"/>
        <w:rPr>
          <w:rFonts w:ascii="Calibri" w:hAnsi="Calibri"/>
          <w:color w:val="000000" w:themeColor="text1"/>
          <w:sz w:val="22"/>
          <w:szCs w:val="22"/>
        </w:rPr>
      </w:pPr>
      <w:r w:rsidRPr="008C73B2">
        <w:rPr>
          <w:rFonts w:ascii="Calibri" w:hAnsi="Calibri"/>
          <w:b/>
          <w:bCs/>
          <w:color w:val="000000" w:themeColor="text1"/>
          <w:sz w:val="22"/>
          <w:szCs w:val="22"/>
        </w:rPr>
        <w:t>Quando l’impianto è un impianto di trattamento (autorizzato a svolgere attività di recupero o smaltimento diverso da R13 e D15</w:t>
      </w:r>
      <w:r w:rsidRPr="002B5624">
        <w:rPr>
          <w:rFonts w:ascii="Calibri" w:hAnsi="Calibri"/>
          <w:color w:val="000000" w:themeColor="text1"/>
          <w:sz w:val="22"/>
          <w:szCs w:val="22"/>
        </w:rPr>
        <w:t>)</w:t>
      </w:r>
    </w:p>
    <w:p w14:paraId="1382649A" w14:textId="77777777" w:rsidR="007F7871" w:rsidRPr="002B5624" w:rsidRDefault="007F7871" w:rsidP="007F7871">
      <w:pPr>
        <w:pStyle w:val="riquadro"/>
        <w:pBdr>
          <w:top w:val="none" w:sz="0" w:space="0" w:color="auto"/>
          <w:left w:val="none" w:sz="0" w:space="0" w:color="auto"/>
          <w:bottom w:val="none" w:sz="0" w:space="0" w:color="auto"/>
          <w:right w:val="none" w:sz="0" w:space="0" w:color="auto"/>
        </w:pBdr>
        <w:spacing w:line="240" w:lineRule="auto"/>
        <w:ind w:left="0"/>
        <w:rPr>
          <w:rFonts w:ascii="Calibri" w:hAnsi="Calibri"/>
          <w:i w:val="0"/>
          <w:sz w:val="22"/>
          <w:szCs w:val="22"/>
        </w:rPr>
      </w:pPr>
      <w:r w:rsidRPr="002B5624">
        <w:rPr>
          <w:rFonts w:ascii="Calibri" w:hAnsi="Calibri"/>
          <w:i w:val="0"/>
          <w:color w:val="000000" w:themeColor="text1"/>
          <w:sz w:val="22"/>
          <w:szCs w:val="22"/>
        </w:rPr>
        <w:t xml:space="preserve">Il rifiuto va </w:t>
      </w:r>
      <w:r w:rsidRPr="002B5624">
        <w:rPr>
          <w:rFonts w:ascii="Calibri" w:hAnsi="Calibri"/>
          <w:b/>
          <w:i w:val="0"/>
          <w:color w:val="000000" w:themeColor="text1"/>
          <w:sz w:val="22"/>
          <w:szCs w:val="22"/>
        </w:rPr>
        <w:t>annotato in scarico</w:t>
      </w:r>
      <w:r w:rsidRPr="002B5624">
        <w:rPr>
          <w:rFonts w:ascii="Calibri" w:hAnsi="Calibri"/>
          <w:i w:val="0"/>
          <w:color w:val="000000" w:themeColor="text1"/>
          <w:sz w:val="22"/>
          <w:szCs w:val="22"/>
        </w:rPr>
        <w:t xml:space="preserve">: barrando la casella </w:t>
      </w:r>
      <w:r w:rsidRPr="002B5624">
        <w:rPr>
          <w:rFonts w:ascii="Calibri" w:hAnsi="Calibri"/>
          <w:b/>
          <w:i w:val="0"/>
          <w:color w:val="000000" w:themeColor="text1"/>
          <w:sz w:val="22"/>
          <w:szCs w:val="22"/>
        </w:rPr>
        <w:t>[I]</w:t>
      </w:r>
      <w:r w:rsidRPr="002B5624">
        <w:rPr>
          <w:rFonts w:ascii="Calibri" w:hAnsi="Calibri"/>
          <w:i w:val="0"/>
          <w:color w:val="000000" w:themeColor="text1"/>
          <w:sz w:val="22"/>
          <w:szCs w:val="22"/>
        </w:rPr>
        <w:t xml:space="preserve"> per passaggi interni allo stesso impianto tra diverse operazioni di recupero o smaltimento, </w:t>
      </w:r>
      <w:r w:rsidRPr="002B5624">
        <w:rPr>
          <w:rFonts w:ascii="Calibri" w:hAnsi="Calibri"/>
          <w:i w:val="0"/>
          <w:color w:val="auto"/>
          <w:sz w:val="22"/>
          <w:szCs w:val="22"/>
        </w:rPr>
        <w:t>riportando la registrazione con l'indicazione del numero progressivo su base annua seguito dall’anno di riferimento e la data della registrazione stessa.</w:t>
      </w:r>
    </w:p>
    <w:p w14:paraId="0C5A265D" w14:textId="77777777" w:rsidR="007F7871" w:rsidRDefault="007F7871" w:rsidP="007F7871">
      <w:pPr>
        <w:widowControl w:val="0"/>
        <w:autoSpaceDE w:val="0"/>
        <w:autoSpaceDN w:val="0"/>
        <w:adjustRightInd w:val="0"/>
      </w:pPr>
      <w:r>
        <w:t xml:space="preserve">Devono essere indicati i </w:t>
      </w:r>
      <w:r w:rsidRPr="0096681C">
        <w:t>riferiment</w:t>
      </w:r>
      <w:r>
        <w:t>i</w:t>
      </w:r>
      <w:r w:rsidRPr="0096681C">
        <w:t xml:space="preserve"> </w:t>
      </w:r>
      <w:r>
        <w:t xml:space="preserve">alle operazioni </w:t>
      </w:r>
      <w:r w:rsidRPr="0096681C">
        <w:t>di carico dei rifiuti</w:t>
      </w:r>
      <w:r>
        <w:t xml:space="preserve"> a </w:t>
      </w:r>
      <w:r w:rsidRPr="0096681C">
        <w:t xml:space="preserve">cui </w:t>
      </w:r>
      <w:r>
        <w:t xml:space="preserve">lo scarico </w:t>
      </w:r>
      <w:r w:rsidRPr="0096681C">
        <w:t>si riferisce</w:t>
      </w:r>
      <w:r>
        <w:t xml:space="preserve">, anche in questo caso seguite dall’anno di riferimento. </w:t>
      </w:r>
    </w:p>
    <w:p w14:paraId="797E7D05" w14:textId="77777777" w:rsidR="007F7871" w:rsidRDefault="007F7871" w:rsidP="007F7871">
      <w:pPr>
        <w:widowControl w:val="0"/>
        <w:autoSpaceDE w:val="0"/>
        <w:autoSpaceDN w:val="0"/>
        <w:adjustRightInd w:val="0"/>
      </w:pPr>
      <w:r>
        <w:t xml:space="preserve">Possono essere scaricati più carichi contemporaneamente, ma anche un carico in modo parziale. </w:t>
      </w:r>
    </w:p>
    <w:p w14:paraId="048F34B6" w14:textId="77777777" w:rsidR="007F7871" w:rsidRDefault="007F7871" w:rsidP="007F7871">
      <w:pPr>
        <w:widowControl w:val="0"/>
        <w:autoSpaceDE w:val="0"/>
        <w:autoSpaceDN w:val="0"/>
        <w:adjustRightInd w:val="0"/>
      </w:pPr>
      <w:r>
        <w:t>Vanno poi indicati:</w:t>
      </w:r>
    </w:p>
    <w:p w14:paraId="04E5E264" w14:textId="77777777" w:rsidR="007F7871" w:rsidRPr="00AF2683" w:rsidRDefault="007F7871" w:rsidP="00D3431B">
      <w:pPr>
        <w:pStyle w:val="Paragrafoelenco"/>
        <w:widowControl w:val="0"/>
        <w:numPr>
          <w:ilvl w:val="0"/>
          <w:numId w:val="20"/>
        </w:numPr>
        <w:autoSpaceDE w:val="0"/>
        <w:autoSpaceDN w:val="0"/>
        <w:adjustRightInd w:val="0"/>
        <w:ind w:hanging="720"/>
        <w:jc w:val="both"/>
        <w:rPr>
          <w:u w:val="single"/>
        </w:rPr>
      </w:pPr>
      <w:r w:rsidRPr="00AF2683">
        <w:t>i dati di identificazione del rifiuto:</w:t>
      </w:r>
    </w:p>
    <w:p w14:paraId="022AD99E" w14:textId="77777777" w:rsidR="007F7871" w:rsidRDefault="007F7871" w:rsidP="00D3431B">
      <w:pPr>
        <w:pStyle w:val="Paragrafoelenco"/>
        <w:widowControl w:val="0"/>
        <w:numPr>
          <w:ilvl w:val="0"/>
          <w:numId w:val="21"/>
        </w:numPr>
        <w:autoSpaceDE w:val="0"/>
        <w:autoSpaceDN w:val="0"/>
        <w:adjustRightInd w:val="0"/>
        <w:ind w:hanging="720"/>
        <w:jc w:val="both"/>
      </w:pPr>
      <w:r w:rsidRPr="009433D2">
        <w:t>codice EER</w:t>
      </w:r>
      <w:r>
        <w:t xml:space="preserve"> </w:t>
      </w:r>
      <w:r w:rsidRPr="009C2F4C">
        <w:t>che identifica il rifiuto</w:t>
      </w:r>
      <w:r>
        <w:t>;</w:t>
      </w:r>
    </w:p>
    <w:p w14:paraId="40EB3A38" w14:textId="0EB8467E" w:rsidR="007F7871" w:rsidRPr="00A43136" w:rsidRDefault="007F7871" w:rsidP="00D3431B">
      <w:pPr>
        <w:pStyle w:val="Paragrafoelenco"/>
        <w:widowControl w:val="0"/>
        <w:numPr>
          <w:ilvl w:val="0"/>
          <w:numId w:val="21"/>
        </w:numPr>
        <w:autoSpaceDE w:val="0"/>
        <w:autoSpaceDN w:val="0"/>
        <w:adjustRightInd w:val="0"/>
        <w:ind w:hanging="720"/>
        <w:jc w:val="both"/>
      </w:pPr>
      <w:r w:rsidRPr="001126E9">
        <w:t>la descrizione del codice EER che rende il rifiuto facilmente identificabile ad un esame visivo; si tratta di una descrizione propria del gestore (</w:t>
      </w:r>
      <w:r>
        <w:t>analoga a quella indicate nel carico</w:t>
      </w:r>
      <w:r w:rsidRPr="001126E9">
        <w:t xml:space="preserve">) e diversa da quella presente sul catalogo del rifiuto. La descrizione non è obbligatoria tranne nei casi in cui il codice termina con </w:t>
      </w:r>
      <w:r w:rsidR="001821D7">
        <w:t>le cifre</w:t>
      </w:r>
      <w:r w:rsidRPr="001126E9">
        <w:t xml:space="preserve"> 99</w:t>
      </w:r>
      <w:r w:rsidRPr="00A43136">
        <w:t>;</w:t>
      </w:r>
    </w:p>
    <w:p w14:paraId="1B255C8D" w14:textId="77777777" w:rsidR="007F7871" w:rsidRPr="009433D2" w:rsidRDefault="007F7871" w:rsidP="00D3431B">
      <w:pPr>
        <w:pStyle w:val="Paragrafoelenco"/>
        <w:widowControl w:val="0"/>
        <w:numPr>
          <w:ilvl w:val="0"/>
          <w:numId w:val="21"/>
        </w:numPr>
        <w:autoSpaceDE w:val="0"/>
        <w:autoSpaceDN w:val="0"/>
        <w:adjustRightInd w:val="0"/>
        <w:ind w:hanging="720"/>
        <w:jc w:val="both"/>
      </w:pPr>
      <w:r w:rsidRPr="009433D2">
        <w:t xml:space="preserve">caratteristiche di pericolo (se pericoloso) –&gt; </w:t>
      </w:r>
      <w:r>
        <w:t xml:space="preserve">è possibile barrare </w:t>
      </w:r>
      <w:r w:rsidRPr="009433D2">
        <w:t>più di una</w:t>
      </w:r>
      <w:r>
        <w:t xml:space="preserve"> casella</w:t>
      </w:r>
      <w:r w:rsidRPr="009433D2">
        <w:t xml:space="preserve">; </w:t>
      </w:r>
    </w:p>
    <w:p w14:paraId="035C4E6A" w14:textId="77777777" w:rsidR="007F7871" w:rsidRPr="009433D2" w:rsidRDefault="007F7871" w:rsidP="00D3431B">
      <w:pPr>
        <w:pStyle w:val="Paragrafoelenco"/>
        <w:widowControl w:val="0"/>
        <w:numPr>
          <w:ilvl w:val="0"/>
          <w:numId w:val="21"/>
        </w:numPr>
        <w:autoSpaceDE w:val="0"/>
        <w:autoSpaceDN w:val="0"/>
        <w:adjustRightInd w:val="0"/>
        <w:ind w:hanging="720"/>
        <w:jc w:val="both"/>
      </w:pPr>
      <w:r w:rsidRPr="009433D2">
        <w:t xml:space="preserve">stato fisico -&gt; scegliendo fra </w:t>
      </w:r>
      <w:r>
        <w:t>quel</w:t>
      </w:r>
      <w:r w:rsidRPr="009433D2">
        <w:t xml:space="preserve">le indicate, </w:t>
      </w:r>
      <w:r w:rsidRPr="00965142">
        <w:t>non deve essere inserita anche la descrizione</w:t>
      </w:r>
      <w:r w:rsidRPr="009433D2">
        <w:t>;</w:t>
      </w:r>
    </w:p>
    <w:p w14:paraId="0738ED09" w14:textId="67F538C2" w:rsidR="007F7871" w:rsidRPr="00AF2683" w:rsidRDefault="007F7871" w:rsidP="00D3431B">
      <w:pPr>
        <w:pStyle w:val="Paragrafoelenco"/>
        <w:widowControl w:val="0"/>
        <w:numPr>
          <w:ilvl w:val="0"/>
          <w:numId w:val="20"/>
        </w:numPr>
        <w:autoSpaceDE w:val="0"/>
        <w:autoSpaceDN w:val="0"/>
        <w:adjustRightInd w:val="0"/>
        <w:ind w:hanging="720"/>
        <w:jc w:val="both"/>
      </w:pPr>
      <w:r w:rsidRPr="00AF2683">
        <w:t>quantità espressa in</w:t>
      </w:r>
      <w:r>
        <w:t xml:space="preserve"> </w:t>
      </w:r>
      <w:r w:rsidRPr="00AF2683">
        <w:t>kg</w:t>
      </w:r>
      <w:r>
        <w:t xml:space="preserve">, </w:t>
      </w:r>
      <w:r w:rsidRPr="00AF2683">
        <w:t xml:space="preserve">sarà la quantità </w:t>
      </w:r>
      <w:r>
        <w:t xml:space="preserve">trattata; eventuali variazioni in peso tra il carico e lo scarico, dovute a calo tecnico, andranno gestite con una operazione di variazione (per esempio </w:t>
      </w:r>
      <w:r w:rsidR="000D4667">
        <w:t>“</w:t>
      </w:r>
      <w:r>
        <w:t>calo tecnico</w:t>
      </w:r>
      <w:r w:rsidR="000D4667">
        <w:t>”</w:t>
      </w:r>
      <w:r>
        <w:t>);</w:t>
      </w:r>
    </w:p>
    <w:p w14:paraId="2DEA3269" w14:textId="77777777" w:rsidR="007F7871" w:rsidRPr="00AF2683" w:rsidRDefault="007F7871" w:rsidP="00D3431B">
      <w:pPr>
        <w:pStyle w:val="Paragrafoelenco"/>
        <w:widowControl w:val="0"/>
        <w:numPr>
          <w:ilvl w:val="0"/>
          <w:numId w:val="20"/>
        </w:numPr>
        <w:autoSpaceDE w:val="0"/>
        <w:autoSpaceDN w:val="0"/>
        <w:adjustRightInd w:val="0"/>
        <w:ind w:hanging="720"/>
        <w:jc w:val="both"/>
      </w:pPr>
      <w:r w:rsidRPr="00AF2683">
        <w:t>la destinazione del rifiuto</w:t>
      </w:r>
      <w:r>
        <w:t xml:space="preserve"> (da R1 a R13, o da D1 a D15)</w:t>
      </w:r>
      <w:r w:rsidRPr="00AF2683">
        <w:t xml:space="preserve">, cioè l’operazione </w:t>
      </w:r>
      <w:r>
        <w:t xml:space="preserve">di trattamento </w:t>
      </w:r>
      <w:r w:rsidRPr="00AF2683">
        <w:t xml:space="preserve">al quale il rifiuto è sottoposto </w:t>
      </w:r>
      <w:r>
        <w:t xml:space="preserve">nell’ </w:t>
      </w:r>
      <w:r w:rsidRPr="00AF2683">
        <w:t>impianto</w:t>
      </w:r>
      <w:r>
        <w:t>.</w:t>
      </w:r>
    </w:p>
    <w:p w14:paraId="754735B3" w14:textId="77777777" w:rsidR="00D3431B" w:rsidRDefault="00D3431B" w:rsidP="007F7871">
      <w:pPr>
        <w:rPr>
          <w:color w:val="FF0000"/>
          <w:lang w:val="it-CH"/>
        </w:rPr>
      </w:pPr>
    </w:p>
    <w:p w14:paraId="71871A5C" w14:textId="77777777" w:rsidR="007F7871" w:rsidRPr="00536C1D" w:rsidRDefault="007F7871" w:rsidP="007F7871">
      <w:pPr>
        <w:widowControl w:val="0"/>
        <w:autoSpaceDE w:val="0"/>
        <w:autoSpaceDN w:val="0"/>
        <w:adjustRightInd w:val="0"/>
        <w:rPr>
          <w:color w:val="FF0000"/>
          <w:lang w:val="it-CH"/>
        </w:rPr>
      </w:pPr>
    </w:p>
    <w:p w14:paraId="670B2299" w14:textId="77777777" w:rsidR="007F7871" w:rsidRPr="00536C1D" w:rsidRDefault="007F7871" w:rsidP="007F7871">
      <w:pPr>
        <w:widowControl w:val="0"/>
        <w:autoSpaceDE w:val="0"/>
        <w:autoSpaceDN w:val="0"/>
        <w:adjustRightInd w:val="0"/>
        <w:ind w:left="2552" w:hanging="2552"/>
        <w:rPr>
          <w:b/>
          <w:color w:val="4472C4" w:themeColor="accent1"/>
        </w:rPr>
      </w:pPr>
      <w:r w:rsidRPr="00536C1D">
        <w:rPr>
          <w:b/>
          <w:color w:val="4472C4" w:themeColor="accent1"/>
        </w:rPr>
        <w:t>OPERAZIONE CONTESTUALE DI CARICO E SCARICO</w:t>
      </w:r>
    </w:p>
    <w:p w14:paraId="313B2611" w14:textId="3A745154" w:rsidR="007F7871" w:rsidRPr="0080779A" w:rsidRDefault="007F7871" w:rsidP="00D3431B">
      <w:pPr>
        <w:jc w:val="both"/>
        <w:rPr>
          <w:rFonts w:asciiTheme="minorHAnsi" w:hAnsiTheme="minorHAnsi" w:cstheme="minorHAnsi"/>
        </w:rPr>
      </w:pPr>
      <w:r w:rsidRPr="00DA1997">
        <w:rPr>
          <w:rFonts w:asciiTheme="minorHAnsi" w:hAnsiTheme="minorHAnsi" w:cstheme="minorHAnsi"/>
          <w:b/>
          <w:bCs/>
          <w:i/>
          <w:iCs/>
        </w:rPr>
        <w:t>Negli impianti dove i trattamenti effettuati sui rifiuti sono trattamenti definitivi</w:t>
      </w:r>
      <w:r w:rsidRPr="0080779A">
        <w:rPr>
          <w:rFonts w:asciiTheme="minorHAnsi" w:hAnsiTheme="minorHAnsi" w:cstheme="minorHAnsi"/>
        </w:rPr>
        <w:t xml:space="preserve"> (vedi discarica), laddove non vi sia uno stoccaggio preliminare, poiché l’operazione di carico rappresenta anche l’attività definitiva che opera sul rifiuto è possibile effettuare una registrazione contestuale (registrazione unica) di carico da terzi (barrando la casella [</w:t>
      </w:r>
      <w:r w:rsidRPr="000D4667">
        <w:rPr>
          <w:rFonts w:asciiTheme="minorHAnsi" w:hAnsiTheme="minorHAnsi" w:cstheme="minorHAnsi"/>
          <w:b/>
        </w:rPr>
        <w:t>T*</w:t>
      </w:r>
      <w:r w:rsidRPr="0080779A">
        <w:rPr>
          <w:rFonts w:asciiTheme="minorHAnsi" w:hAnsiTheme="minorHAnsi" w:cstheme="minorHAnsi"/>
        </w:rPr>
        <w:t>]) e scarico interno (barrando la casella [</w:t>
      </w:r>
      <w:r w:rsidRPr="000D4667">
        <w:rPr>
          <w:rFonts w:asciiTheme="minorHAnsi" w:hAnsiTheme="minorHAnsi" w:cstheme="minorHAnsi"/>
          <w:b/>
        </w:rPr>
        <w:t>I</w:t>
      </w:r>
      <w:r w:rsidRPr="0080779A">
        <w:rPr>
          <w:rFonts w:asciiTheme="minorHAnsi" w:hAnsiTheme="minorHAnsi" w:cstheme="minorHAnsi"/>
        </w:rPr>
        <w:t xml:space="preserve">]. Possono comunque essere prodotte altre tipologie di rifiuti, in questi casi il comportamento nella tracciabilità dei rifiuti è analogo a quanto visto al capitolo produttore. </w:t>
      </w:r>
    </w:p>
    <w:p w14:paraId="49881CA5" w14:textId="77777777" w:rsidR="007F7871" w:rsidRDefault="007F7871" w:rsidP="007F7871">
      <w:pPr>
        <w:widowControl w:val="0"/>
        <w:autoSpaceDE w:val="0"/>
        <w:autoSpaceDN w:val="0"/>
        <w:adjustRightInd w:val="0"/>
        <w:rPr>
          <w:color w:val="FF0000"/>
          <w:highlight w:val="green"/>
        </w:rPr>
      </w:pPr>
    </w:p>
    <w:p w14:paraId="65902BE4" w14:textId="77777777" w:rsidR="007F7871" w:rsidRPr="00536C1D" w:rsidRDefault="007F7871" w:rsidP="007F7871">
      <w:pPr>
        <w:widowControl w:val="0"/>
        <w:autoSpaceDE w:val="0"/>
        <w:autoSpaceDN w:val="0"/>
        <w:adjustRightInd w:val="0"/>
        <w:rPr>
          <w:color w:val="FF0000"/>
        </w:rPr>
      </w:pPr>
    </w:p>
    <w:p w14:paraId="66F0AF47" w14:textId="42126170" w:rsidR="007F7871" w:rsidRDefault="007F7871" w:rsidP="007F7871">
      <w:pPr>
        <w:widowControl w:val="0"/>
        <w:autoSpaceDE w:val="0"/>
        <w:autoSpaceDN w:val="0"/>
        <w:adjustRightInd w:val="0"/>
        <w:ind w:left="2552" w:hanging="2552"/>
        <w:rPr>
          <w:b/>
          <w:color w:val="4472C4" w:themeColor="accent1"/>
        </w:rPr>
      </w:pPr>
      <w:r>
        <w:rPr>
          <w:b/>
          <w:color w:val="4472C4" w:themeColor="accent1"/>
        </w:rPr>
        <w:t xml:space="preserve">OPERAZIONE DI CARICO </w:t>
      </w:r>
      <w:r w:rsidR="00EC4D56">
        <w:rPr>
          <w:b/>
          <w:color w:val="4472C4" w:themeColor="accent1"/>
        </w:rPr>
        <w:t>di</w:t>
      </w:r>
      <w:r>
        <w:rPr>
          <w:b/>
          <w:color w:val="4472C4" w:themeColor="accent1"/>
        </w:rPr>
        <w:t xml:space="preserve"> </w:t>
      </w:r>
      <w:r w:rsidR="00EF0C2C">
        <w:rPr>
          <w:b/>
          <w:color w:val="4472C4" w:themeColor="accent1"/>
        </w:rPr>
        <w:t>MATERIA</w:t>
      </w:r>
      <w:r w:rsidR="00037C66">
        <w:rPr>
          <w:b/>
          <w:color w:val="4472C4" w:themeColor="accent1"/>
        </w:rPr>
        <w:t>LE</w:t>
      </w:r>
    </w:p>
    <w:p w14:paraId="3A8134C0" w14:textId="5B20E057" w:rsidR="007F7871" w:rsidRPr="0080779A" w:rsidRDefault="007F7871" w:rsidP="000D4667">
      <w:pPr>
        <w:jc w:val="both"/>
        <w:rPr>
          <w:rFonts w:asciiTheme="minorHAnsi" w:hAnsiTheme="minorHAnsi" w:cstheme="minorHAnsi"/>
        </w:rPr>
      </w:pPr>
      <w:r w:rsidRPr="00037C66">
        <w:rPr>
          <w:rFonts w:asciiTheme="minorHAnsi" w:hAnsiTheme="minorHAnsi" w:cstheme="minorHAnsi"/>
          <w:b/>
          <w:bCs/>
          <w:i/>
          <w:iCs/>
        </w:rPr>
        <w:t xml:space="preserve">L’impianto che a fronte del trattamento del rifiuto produce </w:t>
      </w:r>
      <w:r w:rsidR="00EF0C2C" w:rsidRPr="00037C66">
        <w:rPr>
          <w:rFonts w:asciiTheme="minorHAnsi" w:hAnsiTheme="minorHAnsi" w:cstheme="minorHAnsi"/>
          <w:b/>
          <w:bCs/>
          <w:i/>
          <w:iCs/>
        </w:rPr>
        <w:t>materi</w:t>
      </w:r>
      <w:r w:rsidR="00037C66">
        <w:rPr>
          <w:rFonts w:asciiTheme="minorHAnsi" w:hAnsiTheme="minorHAnsi" w:cstheme="minorHAnsi"/>
          <w:b/>
          <w:bCs/>
          <w:i/>
          <w:iCs/>
        </w:rPr>
        <w:t>ale</w:t>
      </w:r>
      <w:r w:rsidRPr="0080779A">
        <w:rPr>
          <w:rFonts w:asciiTheme="minorHAnsi" w:hAnsiTheme="minorHAnsi" w:cstheme="minorHAnsi"/>
        </w:rPr>
        <w:t xml:space="preserve"> di cui all’articolo 184-ter del D.lgs. 152/2006 dovrà registrare sul registro la loro produzione.</w:t>
      </w:r>
    </w:p>
    <w:p w14:paraId="09D16A31" w14:textId="100EFEC4" w:rsidR="007F7871" w:rsidRPr="0080779A" w:rsidRDefault="007F7871" w:rsidP="000D4667">
      <w:pPr>
        <w:jc w:val="both"/>
        <w:rPr>
          <w:rFonts w:asciiTheme="minorHAnsi" w:hAnsiTheme="minorHAnsi" w:cstheme="minorHAnsi"/>
        </w:rPr>
      </w:pPr>
      <w:r w:rsidRPr="0080779A">
        <w:rPr>
          <w:rFonts w:asciiTheme="minorHAnsi" w:hAnsiTheme="minorHAnsi" w:cstheme="minorHAnsi"/>
        </w:rPr>
        <w:lastRenderedPageBreak/>
        <w:t xml:space="preserve">Per </w:t>
      </w:r>
      <w:r w:rsidR="003D60BC">
        <w:rPr>
          <w:rFonts w:asciiTheme="minorHAnsi" w:hAnsiTheme="minorHAnsi" w:cstheme="minorHAnsi"/>
        </w:rPr>
        <w:t>i materiali</w:t>
      </w:r>
      <w:r w:rsidR="00037C66">
        <w:rPr>
          <w:rFonts w:asciiTheme="minorHAnsi" w:hAnsiTheme="minorHAnsi" w:cstheme="minorHAnsi"/>
        </w:rPr>
        <w:t xml:space="preserve"> </w:t>
      </w:r>
      <w:r w:rsidRPr="0080779A">
        <w:rPr>
          <w:rFonts w:asciiTheme="minorHAnsi" w:hAnsiTheme="minorHAnsi" w:cstheme="minorHAnsi"/>
        </w:rPr>
        <w:t>l’impianto registrerà la nuova operazione barrando la casella [</w:t>
      </w:r>
      <w:r w:rsidRPr="0080779A">
        <w:rPr>
          <w:rFonts w:asciiTheme="minorHAnsi" w:hAnsiTheme="minorHAnsi" w:cstheme="minorHAnsi"/>
          <w:b/>
        </w:rPr>
        <w:t>M</w:t>
      </w:r>
      <w:r w:rsidRPr="0080779A">
        <w:rPr>
          <w:rFonts w:asciiTheme="minorHAnsi" w:hAnsiTheme="minorHAnsi" w:cstheme="minorHAnsi"/>
        </w:rPr>
        <w:t>], indicando:</w:t>
      </w:r>
    </w:p>
    <w:p w14:paraId="29B1EA08" w14:textId="77777777" w:rsidR="00587268" w:rsidRDefault="007F7871" w:rsidP="000D4667">
      <w:pPr>
        <w:pStyle w:val="Paragrafoelenco"/>
        <w:numPr>
          <w:ilvl w:val="0"/>
          <w:numId w:val="24"/>
        </w:numPr>
        <w:ind w:left="0"/>
        <w:jc w:val="both"/>
        <w:rPr>
          <w:rFonts w:asciiTheme="minorHAnsi" w:hAnsiTheme="minorHAnsi" w:cstheme="minorHAnsi"/>
        </w:rPr>
      </w:pPr>
      <w:r w:rsidRPr="0080779A">
        <w:rPr>
          <w:rFonts w:asciiTheme="minorHAnsi" w:hAnsiTheme="minorHAnsi" w:cstheme="minorHAnsi"/>
        </w:rPr>
        <w:t>il numero progressivo su base annua seguito dall’indicazione dell’anno</w:t>
      </w:r>
      <w:r w:rsidRPr="0080779A">
        <w:rPr>
          <w:rFonts w:asciiTheme="minorHAnsi" w:hAnsiTheme="minorHAnsi" w:cstheme="minorHAnsi"/>
          <w:b/>
        </w:rPr>
        <w:t xml:space="preserve"> </w:t>
      </w:r>
      <w:r w:rsidRPr="0080779A">
        <w:rPr>
          <w:rFonts w:asciiTheme="minorHAnsi" w:hAnsiTheme="minorHAnsi" w:cstheme="minorHAnsi"/>
        </w:rPr>
        <w:t>e la data della registrazione stessa</w:t>
      </w:r>
      <w:r w:rsidR="00587268">
        <w:rPr>
          <w:rFonts w:asciiTheme="minorHAnsi" w:hAnsiTheme="minorHAnsi" w:cstheme="minorHAnsi"/>
        </w:rPr>
        <w:t>,</w:t>
      </w:r>
    </w:p>
    <w:p w14:paraId="52E6207F" w14:textId="3EFA01B0" w:rsidR="007F7871" w:rsidRPr="0080779A" w:rsidRDefault="007F7871" w:rsidP="000D4667">
      <w:pPr>
        <w:pStyle w:val="Paragrafoelenco"/>
        <w:numPr>
          <w:ilvl w:val="0"/>
          <w:numId w:val="24"/>
        </w:numPr>
        <w:ind w:left="0"/>
        <w:jc w:val="both"/>
        <w:rPr>
          <w:rFonts w:asciiTheme="minorHAnsi" w:hAnsiTheme="minorHAnsi" w:cstheme="minorHAnsi"/>
        </w:rPr>
      </w:pPr>
      <w:r w:rsidRPr="0080779A">
        <w:rPr>
          <w:rFonts w:asciiTheme="minorHAnsi" w:hAnsiTheme="minorHAnsi" w:cstheme="minorHAnsi"/>
        </w:rPr>
        <w:t>la tipologia de</w:t>
      </w:r>
      <w:r w:rsidR="003D60BC">
        <w:rPr>
          <w:rFonts w:asciiTheme="minorHAnsi" w:hAnsiTheme="minorHAnsi" w:cstheme="minorHAnsi"/>
        </w:rPr>
        <w:t>i materiali</w:t>
      </w:r>
      <w:r w:rsidRPr="0080779A">
        <w:rPr>
          <w:rFonts w:asciiTheme="minorHAnsi" w:hAnsiTheme="minorHAnsi" w:cstheme="minorHAnsi"/>
        </w:rPr>
        <w:t xml:space="preserve"> prodott</w:t>
      </w:r>
      <w:r w:rsidR="003D60BC">
        <w:rPr>
          <w:rFonts w:asciiTheme="minorHAnsi" w:hAnsiTheme="minorHAnsi" w:cstheme="minorHAnsi"/>
        </w:rPr>
        <w:t>i</w:t>
      </w:r>
      <w:r w:rsidRPr="0080779A">
        <w:rPr>
          <w:rFonts w:asciiTheme="minorHAnsi" w:hAnsiTheme="minorHAnsi" w:cstheme="minorHAnsi"/>
        </w:rPr>
        <w:t>, scegliendo fra quell</w:t>
      </w:r>
      <w:r w:rsidR="003D60BC">
        <w:rPr>
          <w:rFonts w:asciiTheme="minorHAnsi" w:hAnsiTheme="minorHAnsi" w:cstheme="minorHAnsi"/>
        </w:rPr>
        <w:t xml:space="preserve">i </w:t>
      </w:r>
      <w:r w:rsidRPr="0080779A">
        <w:rPr>
          <w:rFonts w:asciiTheme="minorHAnsi" w:hAnsiTheme="minorHAnsi" w:cstheme="minorHAnsi"/>
        </w:rPr>
        <w:t>previst</w:t>
      </w:r>
      <w:r w:rsidR="003D60BC">
        <w:rPr>
          <w:rFonts w:asciiTheme="minorHAnsi" w:hAnsiTheme="minorHAnsi" w:cstheme="minorHAnsi"/>
        </w:rPr>
        <w:t>i</w:t>
      </w:r>
      <w:r w:rsidRPr="0080779A">
        <w:rPr>
          <w:rFonts w:asciiTheme="minorHAnsi" w:hAnsiTheme="minorHAnsi" w:cstheme="minorHAnsi"/>
        </w:rPr>
        <w:t xml:space="preserve"> nella modulistica del MUD: </w:t>
      </w:r>
    </w:p>
    <w:p w14:paraId="617990CF" w14:textId="77777777" w:rsidR="007F7871" w:rsidRPr="0080779A" w:rsidRDefault="007F7871" w:rsidP="007F7871">
      <w:pPr>
        <w:pStyle w:val="Paragrafoelenco"/>
        <w:ind w:left="1068"/>
        <w:jc w:val="both"/>
        <w:rPr>
          <w:rFonts w:asciiTheme="minorHAnsi" w:hAnsiTheme="minorHAnsi" w:cstheme="minorHAnsi"/>
        </w:rPr>
      </w:pPr>
    </w:p>
    <w:tbl>
      <w:tblPr>
        <w:tblW w:w="364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640"/>
      </w:tblGrid>
      <w:tr w:rsidR="007F7871" w:rsidRPr="0080779A" w14:paraId="392D1284" w14:textId="77777777" w:rsidTr="008E1231">
        <w:trPr>
          <w:trHeight w:val="255"/>
        </w:trPr>
        <w:tc>
          <w:tcPr>
            <w:tcW w:w="3640" w:type="dxa"/>
            <w:shd w:val="clear" w:color="auto" w:fill="auto"/>
            <w:noWrap/>
            <w:vAlign w:val="bottom"/>
            <w:hideMark/>
          </w:tcPr>
          <w:p w14:paraId="0FB54BE4"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Ammendante compostato verde</w:t>
            </w:r>
          </w:p>
        </w:tc>
      </w:tr>
      <w:tr w:rsidR="007F7871" w:rsidRPr="0080779A" w14:paraId="647994DC" w14:textId="77777777" w:rsidTr="008E1231">
        <w:trPr>
          <w:trHeight w:val="255"/>
        </w:trPr>
        <w:tc>
          <w:tcPr>
            <w:tcW w:w="3640" w:type="dxa"/>
            <w:shd w:val="clear" w:color="auto" w:fill="auto"/>
            <w:noWrap/>
            <w:vAlign w:val="bottom"/>
            <w:hideMark/>
          </w:tcPr>
          <w:p w14:paraId="112C1DA2"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Ammendante compostato misto</w:t>
            </w:r>
          </w:p>
        </w:tc>
      </w:tr>
      <w:tr w:rsidR="007F7871" w:rsidRPr="0080779A" w14:paraId="5B3A783E" w14:textId="77777777" w:rsidTr="008E1231">
        <w:trPr>
          <w:trHeight w:val="255"/>
        </w:trPr>
        <w:tc>
          <w:tcPr>
            <w:tcW w:w="3640" w:type="dxa"/>
            <w:shd w:val="clear" w:color="auto" w:fill="auto"/>
            <w:noWrap/>
            <w:vAlign w:val="bottom"/>
            <w:hideMark/>
          </w:tcPr>
          <w:p w14:paraId="2750A0ED"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 xml:space="preserve">Altri ammendanti </w:t>
            </w:r>
          </w:p>
        </w:tc>
      </w:tr>
      <w:tr w:rsidR="007F7871" w:rsidRPr="0080779A" w14:paraId="0EE42EA0" w14:textId="77777777" w:rsidTr="008E1231">
        <w:trPr>
          <w:trHeight w:val="255"/>
        </w:trPr>
        <w:tc>
          <w:tcPr>
            <w:tcW w:w="3640" w:type="dxa"/>
            <w:shd w:val="clear" w:color="auto" w:fill="auto"/>
            <w:noWrap/>
            <w:vAlign w:val="bottom"/>
            <w:hideMark/>
          </w:tcPr>
          <w:p w14:paraId="6D23BBB0"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Digestato</w:t>
            </w:r>
          </w:p>
        </w:tc>
      </w:tr>
      <w:tr w:rsidR="007F7871" w:rsidRPr="0080779A" w14:paraId="62039F76" w14:textId="77777777" w:rsidTr="008E1231">
        <w:trPr>
          <w:trHeight w:val="255"/>
        </w:trPr>
        <w:tc>
          <w:tcPr>
            <w:tcW w:w="3640" w:type="dxa"/>
            <w:shd w:val="clear" w:color="auto" w:fill="auto"/>
            <w:noWrap/>
            <w:vAlign w:val="bottom"/>
            <w:hideMark/>
          </w:tcPr>
          <w:p w14:paraId="62DD61F3"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Aggregati riciclati</w:t>
            </w:r>
          </w:p>
        </w:tc>
      </w:tr>
      <w:tr w:rsidR="007F7871" w:rsidRPr="0080779A" w14:paraId="41AF9926" w14:textId="77777777" w:rsidTr="008E1231">
        <w:trPr>
          <w:trHeight w:val="255"/>
        </w:trPr>
        <w:tc>
          <w:tcPr>
            <w:tcW w:w="3640" w:type="dxa"/>
            <w:shd w:val="clear" w:color="auto" w:fill="auto"/>
            <w:noWrap/>
            <w:vAlign w:val="bottom"/>
            <w:hideMark/>
          </w:tcPr>
          <w:p w14:paraId="40095932"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Rottami di alluminio</w:t>
            </w:r>
          </w:p>
        </w:tc>
      </w:tr>
      <w:tr w:rsidR="007F7871" w:rsidRPr="0080779A" w14:paraId="0D5882A3" w14:textId="77777777" w:rsidTr="008E1231">
        <w:trPr>
          <w:trHeight w:val="255"/>
        </w:trPr>
        <w:tc>
          <w:tcPr>
            <w:tcW w:w="3640" w:type="dxa"/>
            <w:shd w:val="clear" w:color="auto" w:fill="auto"/>
            <w:noWrap/>
            <w:vAlign w:val="bottom"/>
            <w:hideMark/>
          </w:tcPr>
          <w:p w14:paraId="0893134F"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Rottami di vetro</w:t>
            </w:r>
          </w:p>
        </w:tc>
      </w:tr>
      <w:tr w:rsidR="007F7871" w:rsidRPr="0080779A" w14:paraId="4B7D02BB" w14:textId="77777777" w:rsidTr="008E1231">
        <w:trPr>
          <w:trHeight w:val="255"/>
        </w:trPr>
        <w:tc>
          <w:tcPr>
            <w:tcW w:w="3640" w:type="dxa"/>
            <w:shd w:val="clear" w:color="auto" w:fill="auto"/>
            <w:noWrap/>
            <w:vAlign w:val="bottom"/>
            <w:hideMark/>
          </w:tcPr>
          <w:p w14:paraId="17985EE4"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Rottami di ferro e acciaio</w:t>
            </w:r>
          </w:p>
        </w:tc>
      </w:tr>
      <w:tr w:rsidR="007F7871" w:rsidRPr="0080779A" w14:paraId="1795D46A" w14:textId="77777777" w:rsidTr="008E1231">
        <w:trPr>
          <w:trHeight w:val="255"/>
        </w:trPr>
        <w:tc>
          <w:tcPr>
            <w:tcW w:w="3640" w:type="dxa"/>
            <w:shd w:val="clear" w:color="auto" w:fill="auto"/>
            <w:noWrap/>
            <w:vAlign w:val="bottom"/>
            <w:hideMark/>
          </w:tcPr>
          <w:p w14:paraId="15DE98BA"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Rottami di rame</w:t>
            </w:r>
          </w:p>
        </w:tc>
      </w:tr>
      <w:tr w:rsidR="007F7871" w:rsidRPr="0080779A" w14:paraId="03AE89A2" w14:textId="77777777" w:rsidTr="008E1231">
        <w:trPr>
          <w:trHeight w:val="255"/>
        </w:trPr>
        <w:tc>
          <w:tcPr>
            <w:tcW w:w="3640" w:type="dxa"/>
            <w:shd w:val="clear" w:color="auto" w:fill="auto"/>
            <w:noWrap/>
            <w:vAlign w:val="bottom"/>
            <w:hideMark/>
          </w:tcPr>
          <w:p w14:paraId="6A02ACDD"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Carta e cartone</w:t>
            </w:r>
          </w:p>
        </w:tc>
      </w:tr>
      <w:tr w:rsidR="007F7871" w:rsidRPr="0080779A" w14:paraId="6A5A109E" w14:textId="77777777" w:rsidTr="008E1231">
        <w:trPr>
          <w:trHeight w:val="255"/>
        </w:trPr>
        <w:tc>
          <w:tcPr>
            <w:tcW w:w="3640" w:type="dxa"/>
            <w:shd w:val="clear" w:color="auto" w:fill="auto"/>
            <w:noWrap/>
            <w:vAlign w:val="bottom"/>
            <w:hideMark/>
          </w:tcPr>
          <w:p w14:paraId="59E2BC2E"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Plastica</w:t>
            </w:r>
          </w:p>
        </w:tc>
      </w:tr>
      <w:tr w:rsidR="007F7871" w:rsidRPr="0080779A" w14:paraId="54CB6FB9" w14:textId="77777777" w:rsidTr="008E1231">
        <w:trPr>
          <w:trHeight w:val="255"/>
        </w:trPr>
        <w:tc>
          <w:tcPr>
            <w:tcW w:w="3640" w:type="dxa"/>
            <w:shd w:val="clear" w:color="auto" w:fill="auto"/>
            <w:noWrap/>
            <w:vAlign w:val="bottom"/>
            <w:hideMark/>
          </w:tcPr>
          <w:p w14:paraId="1C3C6A6C"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Legno e sughero</w:t>
            </w:r>
          </w:p>
        </w:tc>
      </w:tr>
      <w:tr w:rsidR="007F7871" w:rsidRPr="0080779A" w14:paraId="1719CBB4" w14:textId="77777777" w:rsidTr="008E1231">
        <w:trPr>
          <w:trHeight w:val="255"/>
        </w:trPr>
        <w:tc>
          <w:tcPr>
            <w:tcW w:w="3640" w:type="dxa"/>
            <w:shd w:val="clear" w:color="auto" w:fill="auto"/>
            <w:noWrap/>
            <w:vAlign w:val="bottom"/>
            <w:hideMark/>
          </w:tcPr>
          <w:p w14:paraId="1B89F8C8"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CSS - combustibile</w:t>
            </w:r>
          </w:p>
        </w:tc>
      </w:tr>
      <w:tr w:rsidR="007F7871" w:rsidRPr="0080779A" w14:paraId="00026C88" w14:textId="77777777" w:rsidTr="008E1231">
        <w:trPr>
          <w:trHeight w:val="255"/>
        </w:trPr>
        <w:tc>
          <w:tcPr>
            <w:tcW w:w="3640" w:type="dxa"/>
            <w:shd w:val="clear" w:color="auto" w:fill="auto"/>
            <w:noWrap/>
            <w:vAlign w:val="bottom"/>
            <w:hideMark/>
          </w:tcPr>
          <w:p w14:paraId="53A870F6"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Tessili</w:t>
            </w:r>
          </w:p>
        </w:tc>
      </w:tr>
      <w:tr w:rsidR="007F7871" w:rsidRPr="0080779A" w14:paraId="3CFC14BA" w14:textId="77777777" w:rsidTr="008E1231">
        <w:trPr>
          <w:trHeight w:val="255"/>
        </w:trPr>
        <w:tc>
          <w:tcPr>
            <w:tcW w:w="3640" w:type="dxa"/>
            <w:shd w:val="clear" w:color="auto" w:fill="auto"/>
            <w:noWrap/>
            <w:vAlign w:val="bottom"/>
            <w:hideMark/>
          </w:tcPr>
          <w:p w14:paraId="780A44BE"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Gomma</w:t>
            </w:r>
          </w:p>
        </w:tc>
      </w:tr>
      <w:tr w:rsidR="007F7871" w:rsidRPr="0080779A" w14:paraId="6BA3471C" w14:textId="77777777" w:rsidTr="008E1231">
        <w:trPr>
          <w:trHeight w:val="255"/>
        </w:trPr>
        <w:tc>
          <w:tcPr>
            <w:tcW w:w="3640" w:type="dxa"/>
            <w:shd w:val="clear" w:color="auto" w:fill="auto"/>
            <w:noWrap/>
            <w:vAlign w:val="bottom"/>
            <w:hideMark/>
          </w:tcPr>
          <w:p w14:paraId="2DB3F3F8"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Cuoio</w:t>
            </w:r>
          </w:p>
        </w:tc>
      </w:tr>
      <w:tr w:rsidR="007F7871" w:rsidRPr="0080779A" w14:paraId="02A6BD2E" w14:textId="77777777" w:rsidTr="008E1231">
        <w:trPr>
          <w:trHeight w:val="255"/>
        </w:trPr>
        <w:tc>
          <w:tcPr>
            <w:tcW w:w="3640" w:type="dxa"/>
            <w:shd w:val="clear" w:color="auto" w:fill="auto"/>
            <w:noWrap/>
            <w:vAlign w:val="bottom"/>
            <w:hideMark/>
          </w:tcPr>
          <w:p w14:paraId="71EBEB17"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Rifiuti ceramici</w:t>
            </w:r>
          </w:p>
        </w:tc>
      </w:tr>
      <w:tr w:rsidR="007F7871" w:rsidRPr="0080779A" w14:paraId="0D6906C4" w14:textId="77777777" w:rsidTr="008E1231">
        <w:trPr>
          <w:trHeight w:val="255"/>
        </w:trPr>
        <w:tc>
          <w:tcPr>
            <w:tcW w:w="3640" w:type="dxa"/>
            <w:shd w:val="clear" w:color="auto" w:fill="auto"/>
            <w:noWrap/>
            <w:vAlign w:val="bottom"/>
            <w:hideMark/>
          </w:tcPr>
          <w:p w14:paraId="51B44FDF"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Fanghi</w:t>
            </w:r>
          </w:p>
        </w:tc>
      </w:tr>
      <w:tr w:rsidR="007F7871" w:rsidRPr="0080779A" w14:paraId="460FE194" w14:textId="77777777" w:rsidTr="008E1231">
        <w:trPr>
          <w:trHeight w:val="255"/>
        </w:trPr>
        <w:tc>
          <w:tcPr>
            <w:tcW w:w="3640" w:type="dxa"/>
            <w:shd w:val="clear" w:color="auto" w:fill="auto"/>
            <w:noWrap/>
            <w:vAlign w:val="bottom"/>
            <w:hideMark/>
          </w:tcPr>
          <w:p w14:paraId="11355523"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Fertilizzanti</w:t>
            </w:r>
          </w:p>
        </w:tc>
      </w:tr>
      <w:tr w:rsidR="007F7871" w:rsidRPr="0080779A" w14:paraId="428AF65B" w14:textId="77777777" w:rsidTr="008E1231">
        <w:trPr>
          <w:trHeight w:val="255"/>
        </w:trPr>
        <w:tc>
          <w:tcPr>
            <w:tcW w:w="3640" w:type="dxa"/>
            <w:shd w:val="clear" w:color="auto" w:fill="auto"/>
            <w:noWrap/>
            <w:vAlign w:val="bottom"/>
            <w:hideMark/>
          </w:tcPr>
          <w:p w14:paraId="6A4DB7A4" w14:textId="77777777" w:rsidR="007F7871" w:rsidRPr="0080779A" w:rsidRDefault="007F7871" w:rsidP="00CD78F0">
            <w:pPr>
              <w:rPr>
                <w:rFonts w:asciiTheme="minorHAnsi" w:hAnsiTheme="minorHAnsi" w:cstheme="minorHAnsi"/>
                <w:szCs w:val="20"/>
              </w:rPr>
            </w:pPr>
            <w:r w:rsidRPr="0080779A">
              <w:rPr>
                <w:rFonts w:asciiTheme="minorHAnsi" w:hAnsiTheme="minorHAnsi" w:cstheme="minorHAnsi"/>
                <w:szCs w:val="20"/>
              </w:rPr>
              <w:t>Altro</w:t>
            </w:r>
          </w:p>
        </w:tc>
      </w:tr>
    </w:tbl>
    <w:p w14:paraId="6819CA7C" w14:textId="77777777" w:rsidR="007F7871" w:rsidRDefault="007F7871" w:rsidP="007F7871">
      <w:pPr>
        <w:pStyle w:val="Paragrafoelenco"/>
        <w:ind w:left="1068"/>
        <w:jc w:val="both"/>
        <w:rPr>
          <w:rFonts w:asciiTheme="majorHAnsi" w:hAnsiTheme="majorHAnsi"/>
        </w:rPr>
      </w:pPr>
    </w:p>
    <w:p w14:paraId="651FADF8" w14:textId="77777777" w:rsidR="00587268" w:rsidRPr="0080779A" w:rsidRDefault="00587268" w:rsidP="00587268">
      <w:pPr>
        <w:pStyle w:val="Paragrafoelenco"/>
        <w:numPr>
          <w:ilvl w:val="0"/>
          <w:numId w:val="24"/>
        </w:numPr>
        <w:ind w:left="0"/>
        <w:jc w:val="both"/>
        <w:rPr>
          <w:rFonts w:asciiTheme="minorHAnsi" w:hAnsiTheme="minorHAnsi" w:cstheme="minorHAnsi"/>
        </w:rPr>
      </w:pPr>
      <w:r>
        <w:rPr>
          <w:rFonts w:asciiTheme="minorHAnsi" w:hAnsiTheme="minorHAnsi" w:cstheme="minorHAnsi"/>
        </w:rPr>
        <w:t>la quantità prodotta e l’unità di misura scegliendo fra kg o litro (l)</w:t>
      </w:r>
    </w:p>
    <w:p w14:paraId="4079F78D" w14:textId="77777777" w:rsidR="007F7871" w:rsidRDefault="007F7871" w:rsidP="007F7871">
      <w:pPr>
        <w:widowControl w:val="0"/>
        <w:autoSpaceDE w:val="0"/>
        <w:autoSpaceDN w:val="0"/>
        <w:adjustRightInd w:val="0"/>
        <w:ind w:left="2552" w:hanging="2552"/>
        <w:rPr>
          <w:b/>
          <w:color w:val="4472C4" w:themeColor="accent1"/>
        </w:rPr>
      </w:pPr>
    </w:p>
    <w:p w14:paraId="221AA368" w14:textId="77777777" w:rsidR="007F7871" w:rsidRPr="00896C59" w:rsidRDefault="007F7871" w:rsidP="007F7871">
      <w:pPr>
        <w:widowControl w:val="0"/>
        <w:autoSpaceDE w:val="0"/>
        <w:autoSpaceDN w:val="0"/>
        <w:adjustRightInd w:val="0"/>
        <w:ind w:left="2552" w:hanging="2552"/>
        <w:rPr>
          <w:b/>
          <w:color w:val="4472C4" w:themeColor="accent1"/>
        </w:rPr>
      </w:pPr>
      <w:r w:rsidRPr="00896C59">
        <w:rPr>
          <w:b/>
          <w:color w:val="4472C4" w:themeColor="accent1"/>
        </w:rPr>
        <w:t xml:space="preserve">OPERAZIONE DI </w:t>
      </w:r>
      <w:r>
        <w:rPr>
          <w:b/>
          <w:color w:val="4472C4" w:themeColor="accent1"/>
        </w:rPr>
        <w:t>S</w:t>
      </w:r>
      <w:r w:rsidRPr="00896C59">
        <w:rPr>
          <w:b/>
          <w:color w:val="4472C4" w:themeColor="accent1"/>
        </w:rPr>
        <w:t>CARICO</w:t>
      </w:r>
      <w:r>
        <w:rPr>
          <w:b/>
          <w:color w:val="4472C4" w:themeColor="accent1"/>
        </w:rPr>
        <w:t xml:space="preserve"> VERSO TERZI</w:t>
      </w:r>
    </w:p>
    <w:p w14:paraId="72FB95AF" w14:textId="77777777" w:rsidR="007F7871" w:rsidRPr="00DA1997" w:rsidRDefault="007F7871" w:rsidP="000D4667">
      <w:pPr>
        <w:pStyle w:val="riquadro"/>
        <w:pBdr>
          <w:top w:val="none" w:sz="0" w:space="0" w:color="auto"/>
          <w:left w:val="none" w:sz="0" w:space="0" w:color="auto"/>
          <w:bottom w:val="none" w:sz="0" w:space="0" w:color="auto"/>
          <w:right w:val="none" w:sz="0" w:space="0" w:color="auto"/>
        </w:pBdr>
        <w:spacing w:before="0" w:line="240" w:lineRule="auto"/>
        <w:ind w:left="0"/>
        <w:rPr>
          <w:rFonts w:ascii="Calibri" w:hAnsi="Calibri"/>
          <w:b/>
          <w:bCs/>
          <w:color w:val="000000" w:themeColor="text1"/>
          <w:sz w:val="22"/>
          <w:szCs w:val="22"/>
        </w:rPr>
      </w:pPr>
      <w:r w:rsidRPr="00DA1997">
        <w:rPr>
          <w:rFonts w:ascii="Calibri" w:hAnsi="Calibri"/>
          <w:b/>
          <w:bCs/>
          <w:color w:val="000000" w:themeColor="text1"/>
          <w:sz w:val="22"/>
          <w:szCs w:val="22"/>
        </w:rPr>
        <w:t>Quando l’impianto è un impianto di stoccaggio (R13/D15)</w:t>
      </w:r>
    </w:p>
    <w:p w14:paraId="38AA50A9" w14:textId="0C6C74CF" w:rsidR="007F7871" w:rsidRDefault="007F7871" w:rsidP="000D4667">
      <w:pPr>
        <w:pStyle w:val="riquadro"/>
        <w:pBdr>
          <w:top w:val="none" w:sz="0" w:space="0" w:color="auto"/>
          <w:left w:val="none" w:sz="0" w:space="0" w:color="auto"/>
          <w:bottom w:val="none" w:sz="0" w:space="0" w:color="auto"/>
          <w:right w:val="none" w:sz="0" w:space="0" w:color="auto"/>
        </w:pBdr>
        <w:spacing w:line="240" w:lineRule="auto"/>
        <w:ind w:left="0"/>
        <w:rPr>
          <w:rFonts w:ascii="Calibri" w:hAnsi="Calibri"/>
          <w:color w:val="000000" w:themeColor="text1"/>
          <w:sz w:val="22"/>
          <w:szCs w:val="22"/>
        </w:rPr>
      </w:pPr>
      <w:r w:rsidRPr="0096681C">
        <w:rPr>
          <w:rFonts w:ascii="Calibri" w:hAnsi="Calibri"/>
          <w:color w:val="000000" w:themeColor="text1"/>
          <w:sz w:val="22"/>
          <w:szCs w:val="22"/>
        </w:rPr>
        <w:t xml:space="preserve">Il rifiuto va </w:t>
      </w:r>
      <w:r w:rsidRPr="0096681C">
        <w:rPr>
          <w:rFonts w:ascii="Calibri" w:hAnsi="Calibri"/>
          <w:b/>
          <w:color w:val="000000" w:themeColor="text1"/>
          <w:sz w:val="22"/>
          <w:szCs w:val="22"/>
        </w:rPr>
        <w:t>annotato in scarico</w:t>
      </w:r>
      <w:r>
        <w:rPr>
          <w:rFonts w:ascii="Calibri" w:hAnsi="Calibri"/>
          <w:b/>
          <w:color w:val="000000" w:themeColor="text1"/>
          <w:sz w:val="22"/>
          <w:szCs w:val="22"/>
        </w:rPr>
        <w:t xml:space="preserve">: </w:t>
      </w:r>
      <w:r>
        <w:rPr>
          <w:rFonts w:ascii="Calibri" w:hAnsi="Calibri"/>
          <w:color w:val="000000" w:themeColor="text1"/>
          <w:sz w:val="22"/>
          <w:szCs w:val="22"/>
        </w:rPr>
        <w:t>barrando la casella</w:t>
      </w:r>
      <w:r w:rsidRPr="0096681C">
        <w:rPr>
          <w:rFonts w:ascii="Calibri" w:hAnsi="Calibri"/>
          <w:color w:val="000000" w:themeColor="text1"/>
          <w:sz w:val="22"/>
          <w:szCs w:val="22"/>
        </w:rPr>
        <w:t xml:space="preserve"> </w:t>
      </w:r>
      <w:r w:rsidRPr="00FE0281">
        <w:rPr>
          <w:rFonts w:ascii="Calibri" w:hAnsi="Calibri"/>
          <w:b/>
          <w:color w:val="000000" w:themeColor="text1"/>
          <w:sz w:val="22"/>
          <w:szCs w:val="22"/>
        </w:rPr>
        <w:t>[</w:t>
      </w:r>
      <w:r>
        <w:rPr>
          <w:rFonts w:ascii="Calibri" w:hAnsi="Calibri"/>
          <w:b/>
          <w:color w:val="000000" w:themeColor="text1"/>
          <w:sz w:val="22"/>
          <w:szCs w:val="22"/>
        </w:rPr>
        <w:t>aT</w:t>
      </w:r>
      <w:r w:rsidRPr="00FE0281">
        <w:rPr>
          <w:rFonts w:ascii="Calibri" w:hAnsi="Calibri"/>
          <w:b/>
          <w:color w:val="000000" w:themeColor="text1"/>
          <w:sz w:val="22"/>
          <w:szCs w:val="22"/>
        </w:rPr>
        <w:t>]</w:t>
      </w:r>
      <w:r>
        <w:rPr>
          <w:rFonts w:ascii="Calibri" w:hAnsi="Calibri"/>
          <w:color w:val="000000" w:themeColor="text1"/>
          <w:sz w:val="22"/>
          <w:szCs w:val="22"/>
        </w:rPr>
        <w:t xml:space="preserve"> </w:t>
      </w:r>
      <w:r w:rsidRPr="00C342D3">
        <w:rPr>
          <w:rFonts w:ascii="Calibri" w:hAnsi="Calibri"/>
          <w:color w:val="000000" w:themeColor="text1"/>
          <w:sz w:val="22"/>
          <w:szCs w:val="22"/>
        </w:rPr>
        <w:t>riporta</w:t>
      </w:r>
      <w:r>
        <w:rPr>
          <w:rFonts w:ascii="Calibri" w:hAnsi="Calibri"/>
          <w:color w:val="000000" w:themeColor="text1"/>
          <w:sz w:val="22"/>
          <w:szCs w:val="22"/>
        </w:rPr>
        <w:t xml:space="preserve">ndo </w:t>
      </w:r>
      <w:r w:rsidRPr="00C342D3">
        <w:rPr>
          <w:rFonts w:ascii="Calibri" w:hAnsi="Calibri"/>
          <w:color w:val="000000" w:themeColor="text1"/>
          <w:sz w:val="22"/>
          <w:szCs w:val="22"/>
        </w:rPr>
        <w:t xml:space="preserve">la registrazione con l'indicazione del numero progressivo </w:t>
      </w:r>
      <w:r w:rsidRPr="00C342D3">
        <w:rPr>
          <w:rFonts w:ascii="Calibri" w:hAnsi="Calibri"/>
          <w:b/>
          <w:color w:val="000000" w:themeColor="text1"/>
          <w:sz w:val="22"/>
          <w:szCs w:val="22"/>
        </w:rPr>
        <w:t>su base annua</w:t>
      </w:r>
      <w:r w:rsidRPr="00C342D3">
        <w:rPr>
          <w:rFonts w:ascii="Calibri" w:hAnsi="Calibri"/>
          <w:color w:val="000000" w:themeColor="text1"/>
          <w:sz w:val="22"/>
          <w:szCs w:val="22"/>
        </w:rPr>
        <w:t xml:space="preserve"> e la data della registrazione stessa</w:t>
      </w:r>
      <w:r>
        <w:rPr>
          <w:rFonts w:ascii="Calibri" w:hAnsi="Calibri"/>
          <w:color w:val="000000" w:themeColor="text1"/>
          <w:sz w:val="22"/>
          <w:szCs w:val="22"/>
        </w:rPr>
        <w:t>,</w:t>
      </w:r>
    </w:p>
    <w:p w14:paraId="78E5476C" w14:textId="77777777" w:rsidR="007F7871" w:rsidRDefault="007F7871" w:rsidP="000D4667">
      <w:pPr>
        <w:widowControl w:val="0"/>
        <w:autoSpaceDE w:val="0"/>
        <w:autoSpaceDN w:val="0"/>
        <w:adjustRightInd w:val="0"/>
        <w:jc w:val="both"/>
      </w:pPr>
      <w:r>
        <w:t>oltre ai</w:t>
      </w:r>
      <w:r w:rsidRPr="0096681C">
        <w:t xml:space="preserve"> riferiment</w:t>
      </w:r>
      <w:r>
        <w:t>i</w:t>
      </w:r>
      <w:r w:rsidRPr="0096681C">
        <w:t xml:space="preserve"> </w:t>
      </w:r>
      <w:r>
        <w:t xml:space="preserve">alle operazioni </w:t>
      </w:r>
      <w:r w:rsidRPr="0096681C">
        <w:t>di carico dei rifiuti</w:t>
      </w:r>
      <w:r>
        <w:t xml:space="preserve"> a </w:t>
      </w:r>
      <w:r w:rsidRPr="0096681C">
        <w:t xml:space="preserve">cui </w:t>
      </w:r>
      <w:r>
        <w:t xml:space="preserve">lo scarico </w:t>
      </w:r>
      <w:r w:rsidRPr="0096681C">
        <w:t>si riferisce</w:t>
      </w:r>
      <w:r>
        <w:t xml:space="preserve">, seguito dall’anno di riferimento. Possono essere scaricati più carichi contemporaneamente, ma anche un carico in modo parziale. </w:t>
      </w:r>
    </w:p>
    <w:p w14:paraId="0EF1E6E2" w14:textId="77777777" w:rsidR="007F7871" w:rsidRPr="008452FF" w:rsidRDefault="007F7871" w:rsidP="000D4667">
      <w:pPr>
        <w:widowControl w:val="0"/>
        <w:autoSpaceDE w:val="0"/>
        <w:autoSpaceDN w:val="0"/>
        <w:adjustRightInd w:val="0"/>
        <w:jc w:val="both"/>
      </w:pPr>
      <w:r w:rsidRPr="008452FF">
        <w:t>A seguire vanno indicati:</w:t>
      </w:r>
    </w:p>
    <w:p w14:paraId="71332E43" w14:textId="56F7DD86" w:rsidR="007F7871" w:rsidRPr="008452FF" w:rsidRDefault="007F7871" w:rsidP="000D4667">
      <w:pPr>
        <w:pStyle w:val="Paragrafoelenco"/>
        <w:widowControl w:val="0"/>
        <w:numPr>
          <w:ilvl w:val="0"/>
          <w:numId w:val="19"/>
        </w:numPr>
        <w:autoSpaceDE w:val="0"/>
        <w:autoSpaceDN w:val="0"/>
        <w:adjustRightInd w:val="0"/>
        <w:ind w:hanging="720"/>
        <w:jc w:val="both"/>
      </w:pPr>
      <w:r w:rsidRPr="008452FF">
        <w:t xml:space="preserve">il numero del formulario o di altro documento di trasporto (ALL.7, MOD.B, per i trasporti transfrontalieri…), e in relazione ai rifiuti destinati ad altri impianti; </w:t>
      </w:r>
    </w:p>
    <w:p w14:paraId="5382A917" w14:textId="77777777" w:rsidR="007F7871" w:rsidRPr="008452FF" w:rsidRDefault="007F7871" w:rsidP="000D4667">
      <w:pPr>
        <w:pStyle w:val="Paragrafoelenco"/>
        <w:widowControl w:val="0"/>
        <w:numPr>
          <w:ilvl w:val="0"/>
          <w:numId w:val="20"/>
        </w:numPr>
        <w:autoSpaceDE w:val="0"/>
        <w:autoSpaceDN w:val="0"/>
        <w:adjustRightInd w:val="0"/>
        <w:ind w:hanging="720"/>
        <w:jc w:val="both"/>
        <w:rPr>
          <w:u w:val="single"/>
        </w:rPr>
      </w:pPr>
      <w:r w:rsidRPr="008452FF">
        <w:t>i dati di identificazione del rifiuto:</w:t>
      </w:r>
    </w:p>
    <w:p w14:paraId="569DAECC" w14:textId="77777777" w:rsidR="007F7871" w:rsidRPr="008452FF" w:rsidRDefault="007F7871" w:rsidP="000D4667">
      <w:pPr>
        <w:pStyle w:val="Paragrafoelenco"/>
        <w:widowControl w:val="0"/>
        <w:numPr>
          <w:ilvl w:val="0"/>
          <w:numId w:val="21"/>
        </w:numPr>
        <w:autoSpaceDE w:val="0"/>
        <w:autoSpaceDN w:val="0"/>
        <w:adjustRightInd w:val="0"/>
        <w:ind w:hanging="720"/>
        <w:jc w:val="both"/>
      </w:pPr>
      <w:r w:rsidRPr="008452FF">
        <w:t>codice EER che identifica il rifiuto;</w:t>
      </w:r>
    </w:p>
    <w:p w14:paraId="7A47A0F9" w14:textId="5DF77181" w:rsidR="007F7871" w:rsidRPr="008452FF" w:rsidRDefault="007F7871" w:rsidP="000D4667">
      <w:pPr>
        <w:pStyle w:val="Paragrafoelenco"/>
        <w:widowControl w:val="0"/>
        <w:numPr>
          <w:ilvl w:val="0"/>
          <w:numId w:val="21"/>
        </w:numPr>
        <w:autoSpaceDE w:val="0"/>
        <w:autoSpaceDN w:val="0"/>
        <w:adjustRightInd w:val="0"/>
        <w:ind w:hanging="720"/>
        <w:jc w:val="both"/>
      </w:pPr>
      <w:r w:rsidRPr="001126E9">
        <w:t>la descrizione del codice EER che rende il rifiuto facilmente identificabile ad un esame visivo; si tratta di una descrizione propria del gestore (</w:t>
      </w:r>
      <w:r>
        <w:t>analoga a quella indicate nel carico</w:t>
      </w:r>
      <w:r w:rsidRPr="001126E9">
        <w:t xml:space="preserve">) e diversa da quella presente sul catalogo del rifiuto. La descrizione non è obbligatoria tranne nei casi in cui il codice termina con </w:t>
      </w:r>
      <w:r w:rsidR="003D60BC">
        <w:t>le cifre</w:t>
      </w:r>
      <w:r w:rsidRPr="001126E9">
        <w:t xml:space="preserve"> 99</w:t>
      </w:r>
      <w:r w:rsidRPr="008452FF">
        <w:t>;</w:t>
      </w:r>
    </w:p>
    <w:p w14:paraId="28F75AA2" w14:textId="77777777" w:rsidR="007F7871" w:rsidRPr="008452FF" w:rsidRDefault="007F7871" w:rsidP="000D4667">
      <w:pPr>
        <w:pStyle w:val="Paragrafoelenco"/>
        <w:widowControl w:val="0"/>
        <w:numPr>
          <w:ilvl w:val="0"/>
          <w:numId w:val="21"/>
        </w:numPr>
        <w:autoSpaceDE w:val="0"/>
        <w:autoSpaceDN w:val="0"/>
        <w:adjustRightInd w:val="0"/>
        <w:ind w:hanging="720"/>
        <w:jc w:val="both"/>
      </w:pPr>
      <w:r w:rsidRPr="008452FF">
        <w:t xml:space="preserve">caratteristiche di pericolo (se pericoloso) –&gt; è possibile barrare più di una casella; </w:t>
      </w:r>
    </w:p>
    <w:p w14:paraId="345CBB2A" w14:textId="77777777" w:rsidR="007F7871" w:rsidRPr="008452FF" w:rsidRDefault="007F7871" w:rsidP="000D4667">
      <w:pPr>
        <w:pStyle w:val="Paragrafoelenco"/>
        <w:widowControl w:val="0"/>
        <w:numPr>
          <w:ilvl w:val="0"/>
          <w:numId w:val="21"/>
        </w:numPr>
        <w:autoSpaceDE w:val="0"/>
        <w:autoSpaceDN w:val="0"/>
        <w:adjustRightInd w:val="0"/>
        <w:ind w:hanging="720"/>
        <w:jc w:val="both"/>
      </w:pPr>
      <w:r w:rsidRPr="008452FF">
        <w:t>stato fisico -&gt; scegliendo fra quelle indicate, non deve essere inserita anche la descrizione;</w:t>
      </w:r>
    </w:p>
    <w:p w14:paraId="64850A94" w14:textId="77777777" w:rsidR="007F7871" w:rsidRPr="008452FF" w:rsidRDefault="007F7871" w:rsidP="000D4667">
      <w:pPr>
        <w:pStyle w:val="Paragrafoelenco"/>
        <w:widowControl w:val="0"/>
        <w:numPr>
          <w:ilvl w:val="0"/>
          <w:numId w:val="20"/>
        </w:numPr>
        <w:autoSpaceDE w:val="0"/>
        <w:autoSpaceDN w:val="0"/>
        <w:adjustRightInd w:val="0"/>
        <w:ind w:hanging="720"/>
        <w:jc w:val="both"/>
      </w:pPr>
      <w:r w:rsidRPr="008452FF">
        <w:t xml:space="preserve">quantità espressa in kg, </w:t>
      </w:r>
      <w:r w:rsidRPr="009E39B7">
        <w:rPr>
          <w:b/>
          <w:u w:val="single"/>
        </w:rPr>
        <w:t>sarà la quantità pesata</w:t>
      </w:r>
      <w:r>
        <w:t xml:space="preserve">, </w:t>
      </w:r>
      <w:r w:rsidRPr="008452FF">
        <w:t>che il soggetto destina a terzi</w:t>
      </w:r>
      <w:r>
        <w:t>.</w:t>
      </w:r>
    </w:p>
    <w:p w14:paraId="5EF3C52D" w14:textId="77777777" w:rsidR="007F7871" w:rsidRPr="008452FF" w:rsidRDefault="007F7871" w:rsidP="000D4667">
      <w:pPr>
        <w:pStyle w:val="Paragrafoelenco"/>
        <w:widowControl w:val="0"/>
        <w:numPr>
          <w:ilvl w:val="0"/>
          <w:numId w:val="20"/>
        </w:numPr>
        <w:autoSpaceDE w:val="0"/>
        <w:autoSpaceDN w:val="0"/>
        <w:adjustRightInd w:val="0"/>
        <w:ind w:hanging="720"/>
        <w:jc w:val="both"/>
      </w:pPr>
      <w:r w:rsidRPr="008452FF">
        <w:t>la destinazione del rifiuto (da R1 a R13, o da D1 a D15), cioè l’operazione di trattamento al quale il rifiuto sarà sottoposto nel successivo impianto.</w:t>
      </w:r>
    </w:p>
    <w:p w14:paraId="6AD7FB12" w14:textId="77777777" w:rsidR="007F7871" w:rsidRPr="0080779A" w:rsidRDefault="007F7871" w:rsidP="007F7871">
      <w:pPr>
        <w:pStyle w:val="riquadro"/>
        <w:pBdr>
          <w:top w:val="none" w:sz="0" w:space="0" w:color="auto"/>
          <w:left w:val="none" w:sz="0" w:space="0" w:color="auto"/>
          <w:bottom w:val="none" w:sz="0" w:space="0" w:color="auto"/>
          <w:right w:val="none" w:sz="0" w:space="0" w:color="auto"/>
        </w:pBdr>
        <w:spacing w:before="0" w:line="240" w:lineRule="auto"/>
        <w:ind w:left="720"/>
        <w:rPr>
          <w:rFonts w:asciiTheme="minorHAnsi" w:hAnsiTheme="minorHAnsi" w:cstheme="minorHAnsi"/>
          <w:i w:val="0"/>
          <w:color w:val="000000" w:themeColor="text1"/>
          <w:sz w:val="22"/>
          <w:szCs w:val="22"/>
          <w:lang w:val="it-CH"/>
        </w:rPr>
      </w:pPr>
    </w:p>
    <w:p w14:paraId="7AC7C138" w14:textId="77777777" w:rsidR="007F7871" w:rsidRPr="00037C66" w:rsidRDefault="007F7871" w:rsidP="00310E29">
      <w:pPr>
        <w:pStyle w:val="Titolo2"/>
      </w:pPr>
      <w:bookmarkStart w:id="32" w:name="_Toc96251375"/>
      <w:r w:rsidRPr="00037C66">
        <w:t>Quando l’impianto riceve rifiuti urbani non accompagnati da FIR</w:t>
      </w:r>
      <w:bookmarkEnd w:id="32"/>
    </w:p>
    <w:p w14:paraId="34FCC014" w14:textId="410616AB" w:rsidR="008C73B2" w:rsidRPr="004F61CD" w:rsidRDefault="007F7871" w:rsidP="008C73B2">
      <w:pPr>
        <w:jc w:val="both"/>
        <w:rPr>
          <w:b/>
          <w:color w:val="4472C4" w:themeColor="accent1"/>
        </w:rPr>
      </w:pPr>
      <w:r w:rsidRPr="0080779A">
        <w:rPr>
          <w:rFonts w:asciiTheme="minorHAnsi" w:hAnsiTheme="minorHAnsi" w:cstheme="minorHAnsi"/>
          <w:b/>
          <w:u w:val="single"/>
        </w:rPr>
        <w:t>L’ impianto che riceve un rifiuto urbano senza FIR</w:t>
      </w:r>
      <w:r w:rsidRPr="0080779A">
        <w:rPr>
          <w:rFonts w:asciiTheme="minorHAnsi" w:hAnsiTheme="minorHAnsi" w:cstheme="minorHAnsi"/>
        </w:rPr>
        <w:t xml:space="preserve">, effettuerà </w:t>
      </w:r>
      <w:r w:rsidRPr="00310E29">
        <w:rPr>
          <w:rFonts w:asciiTheme="minorHAnsi" w:hAnsiTheme="minorHAnsi" w:cstheme="minorHAnsi"/>
          <w:b/>
          <w:bCs/>
        </w:rPr>
        <w:t>il carico</w:t>
      </w:r>
      <w:r w:rsidRPr="0080779A">
        <w:rPr>
          <w:rFonts w:asciiTheme="minorHAnsi" w:hAnsiTheme="minorHAnsi" w:cstheme="minorHAnsi"/>
        </w:rPr>
        <w:t xml:space="preserve"> nella modalità consueta, ma non avendo il riferimento del documento di trasporto</w:t>
      </w:r>
      <w:r w:rsidR="003D60BC">
        <w:rPr>
          <w:rFonts w:asciiTheme="minorHAnsi" w:hAnsiTheme="minorHAnsi" w:cstheme="minorHAnsi"/>
        </w:rPr>
        <w:t xml:space="preserve"> </w:t>
      </w:r>
      <w:r w:rsidR="008C73B2">
        <w:rPr>
          <w:rFonts w:asciiTheme="minorHAnsi" w:hAnsiTheme="minorHAnsi" w:cstheme="minorHAnsi"/>
        </w:rPr>
        <w:t xml:space="preserve">non inserirà nessuno dei riferimenti allo stesso, inserirà invece </w:t>
      </w:r>
      <w:r w:rsidR="008C73B2" w:rsidRPr="004F61CD">
        <w:rPr>
          <w:u w:val="single"/>
        </w:rPr>
        <w:t>la provenienza del rifiuto</w:t>
      </w:r>
      <w:r w:rsidR="008C73B2">
        <w:rPr>
          <w:u w:val="single"/>
        </w:rPr>
        <w:t xml:space="preserve">, </w:t>
      </w:r>
      <w:r w:rsidR="008C73B2" w:rsidRPr="004F61CD">
        <w:rPr>
          <w:u w:val="single"/>
        </w:rPr>
        <w:t>indica</w:t>
      </w:r>
      <w:r w:rsidR="008C73B2">
        <w:rPr>
          <w:u w:val="single"/>
        </w:rPr>
        <w:t>ndo:</w:t>
      </w:r>
    </w:p>
    <w:p w14:paraId="65CD1CAE" w14:textId="15B490D2" w:rsidR="00EC4D56" w:rsidRPr="008E1231" w:rsidRDefault="008C73B2" w:rsidP="008C73B2">
      <w:pPr>
        <w:pStyle w:val="Paragrafoelenco"/>
        <w:widowControl w:val="0"/>
        <w:numPr>
          <w:ilvl w:val="0"/>
          <w:numId w:val="36"/>
        </w:numPr>
        <w:autoSpaceDE w:val="0"/>
        <w:autoSpaceDN w:val="0"/>
        <w:adjustRightInd w:val="0"/>
        <w:jc w:val="both"/>
        <w:rPr>
          <w:b/>
          <w:color w:val="4472C4" w:themeColor="accent1"/>
        </w:rPr>
      </w:pPr>
      <w:r w:rsidRPr="004F61CD">
        <w:rPr>
          <w:u w:val="single"/>
        </w:rPr>
        <w:t>il produttore/detentore del rifiut</w:t>
      </w:r>
      <w:r w:rsidRPr="003C6D6B">
        <w:rPr>
          <w:u w:val="single"/>
        </w:rPr>
        <w:t>o</w:t>
      </w:r>
      <w:r w:rsidRPr="003C6D6B">
        <w:t xml:space="preserve"> compilando </w:t>
      </w:r>
      <w:r w:rsidRPr="00970FF5">
        <w:t>i campi 3</w:t>
      </w:r>
      <w:r w:rsidR="00EC4D56">
        <w:t>0</w:t>
      </w:r>
      <w:r w:rsidRPr="00970FF5">
        <w:t>, 3</w:t>
      </w:r>
      <w:r w:rsidR="00EC4D56">
        <w:t>1</w:t>
      </w:r>
      <w:r w:rsidRPr="00970FF5">
        <w:t>, 3</w:t>
      </w:r>
      <w:r w:rsidR="00EC4D56">
        <w:t>2</w:t>
      </w:r>
      <w:r w:rsidRPr="00970FF5">
        <w:t xml:space="preserve"> della quarta colonna</w:t>
      </w:r>
      <w:r w:rsidR="00EC4D56">
        <w:t>, oltre</w:t>
      </w:r>
    </w:p>
    <w:p w14:paraId="5F6183AC" w14:textId="3FFEF5D4" w:rsidR="008C73B2" w:rsidRPr="004F61CD" w:rsidRDefault="00EC4D56" w:rsidP="008C73B2">
      <w:pPr>
        <w:pStyle w:val="Paragrafoelenco"/>
        <w:widowControl w:val="0"/>
        <w:numPr>
          <w:ilvl w:val="0"/>
          <w:numId w:val="36"/>
        </w:numPr>
        <w:autoSpaceDE w:val="0"/>
        <w:autoSpaceDN w:val="0"/>
        <w:adjustRightInd w:val="0"/>
        <w:jc w:val="both"/>
        <w:rPr>
          <w:b/>
          <w:color w:val="4472C4" w:themeColor="accent1"/>
        </w:rPr>
      </w:pPr>
      <w:r>
        <w:rPr>
          <w:u w:val="single"/>
        </w:rPr>
        <w:t>al trasportatore del rifiuto compilando i campi 33, 34, 35</w:t>
      </w:r>
    </w:p>
    <w:p w14:paraId="46231B4B" w14:textId="77777777" w:rsidR="00C509A9" w:rsidRPr="0080779A" w:rsidRDefault="00C509A9" w:rsidP="006B67F4">
      <w:pPr>
        <w:jc w:val="both"/>
        <w:rPr>
          <w:rFonts w:asciiTheme="minorHAnsi" w:hAnsiTheme="minorHAnsi" w:cstheme="minorHAnsi"/>
        </w:rPr>
      </w:pPr>
    </w:p>
    <w:p w14:paraId="3C666BF8" w14:textId="423F4399" w:rsidR="00310E29" w:rsidRDefault="00310E29" w:rsidP="008C73B2">
      <w:pPr>
        <w:pStyle w:val="riquadro"/>
        <w:pBdr>
          <w:top w:val="none" w:sz="0" w:space="0" w:color="auto"/>
          <w:left w:val="none" w:sz="0" w:space="0" w:color="auto"/>
          <w:bottom w:val="none" w:sz="0" w:space="0" w:color="auto"/>
          <w:right w:val="none" w:sz="0" w:space="0" w:color="auto"/>
        </w:pBdr>
        <w:spacing w:before="0" w:line="240" w:lineRule="auto"/>
        <w:ind w:left="0"/>
        <w:rPr>
          <w:rFonts w:asciiTheme="minorHAnsi" w:hAnsiTheme="minorHAnsi" w:cstheme="minorHAnsi"/>
          <w:b/>
          <w:i w:val="0"/>
          <w:iCs/>
          <w:color w:val="auto"/>
          <w:sz w:val="22"/>
          <w:szCs w:val="22"/>
        </w:rPr>
      </w:pPr>
      <w:r w:rsidRPr="00310E29">
        <w:rPr>
          <w:rFonts w:asciiTheme="minorHAnsi" w:hAnsiTheme="minorHAnsi" w:cstheme="minorHAnsi"/>
          <w:bCs/>
          <w:i w:val="0"/>
          <w:iCs/>
          <w:color w:val="auto"/>
          <w:sz w:val="22"/>
          <w:szCs w:val="22"/>
        </w:rPr>
        <w:t xml:space="preserve">Lo </w:t>
      </w:r>
      <w:r w:rsidRPr="00310E29">
        <w:rPr>
          <w:rFonts w:asciiTheme="minorHAnsi" w:hAnsiTheme="minorHAnsi" w:cstheme="minorHAnsi"/>
          <w:b/>
          <w:i w:val="0"/>
          <w:iCs/>
          <w:color w:val="auto"/>
          <w:sz w:val="22"/>
          <w:szCs w:val="22"/>
        </w:rPr>
        <w:t>scarico</w:t>
      </w:r>
      <w:r w:rsidRPr="00310E29">
        <w:rPr>
          <w:rFonts w:asciiTheme="minorHAnsi" w:hAnsiTheme="minorHAnsi" w:cstheme="minorHAnsi"/>
          <w:bCs/>
          <w:i w:val="0"/>
          <w:iCs/>
          <w:color w:val="auto"/>
          <w:sz w:val="22"/>
          <w:szCs w:val="22"/>
        </w:rPr>
        <w:t xml:space="preserve"> sarà compilato nelle modalità consuete</w:t>
      </w:r>
      <w:r>
        <w:rPr>
          <w:rFonts w:asciiTheme="minorHAnsi" w:hAnsiTheme="minorHAnsi" w:cstheme="minorHAnsi"/>
          <w:b/>
          <w:i w:val="0"/>
          <w:iCs/>
          <w:color w:val="auto"/>
          <w:sz w:val="22"/>
          <w:szCs w:val="22"/>
        </w:rPr>
        <w:t>.</w:t>
      </w:r>
    </w:p>
    <w:p w14:paraId="3DFB3F58" w14:textId="77777777" w:rsidR="00310E29" w:rsidRDefault="00310E29" w:rsidP="008C73B2">
      <w:pPr>
        <w:pStyle w:val="riquadro"/>
        <w:pBdr>
          <w:top w:val="none" w:sz="0" w:space="0" w:color="auto"/>
          <w:left w:val="none" w:sz="0" w:space="0" w:color="auto"/>
          <w:bottom w:val="none" w:sz="0" w:space="0" w:color="auto"/>
          <w:right w:val="none" w:sz="0" w:space="0" w:color="auto"/>
        </w:pBdr>
        <w:spacing w:before="0" w:line="240" w:lineRule="auto"/>
        <w:ind w:left="0"/>
        <w:rPr>
          <w:rFonts w:asciiTheme="minorHAnsi" w:hAnsiTheme="minorHAnsi" w:cstheme="minorHAnsi"/>
          <w:b/>
          <w:i w:val="0"/>
          <w:iCs/>
          <w:color w:val="auto"/>
          <w:sz w:val="22"/>
          <w:szCs w:val="22"/>
        </w:rPr>
      </w:pPr>
    </w:p>
    <w:p w14:paraId="41ECE5BD" w14:textId="0732A166" w:rsidR="007F7871" w:rsidRPr="00310E29" w:rsidRDefault="00A50C50" w:rsidP="008C73B2">
      <w:pPr>
        <w:pStyle w:val="riquadro"/>
        <w:pBdr>
          <w:top w:val="none" w:sz="0" w:space="0" w:color="auto"/>
          <w:left w:val="none" w:sz="0" w:space="0" w:color="auto"/>
          <w:bottom w:val="none" w:sz="0" w:space="0" w:color="auto"/>
          <w:right w:val="none" w:sz="0" w:space="0" w:color="auto"/>
        </w:pBdr>
        <w:spacing w:before="0" w:line="240" w:lineRule="auto"/>
        <w:ind w:left="0"/>
        <w:rPr>
          <w:rFonts w:asciiTheme="minorHAnsi" w:hAnsiTheme="minorHAnsi" w:cstheme="minorHAnsi"/>
          <w:i w:val="0"/>
          <w:iCs/>
          <w:color w:val="auto"/>
          <w:sz w:val="22"/>
          <w:szCs w:val="22"/>
        </w:rPr>
      </w:pPr>
      <w:r w:rsidRPr="00310E29">
        <w:rPr>
          <w:rFonts w:asciiTheme="minorHAnsi" w:hAnsiTheme="minorHAnsi" w:cstheme="minorHAnsi"/>
          <w:b/>
          <w:i w:val="0"/>
          <w:iCs/>
          <w:color w:val="auto"/>
          <w:sz w:val="22"/>
          <w:szCs w:val="22"/>
        </w:rPr>
        <w:t xml:space="preserve">Annotazioni: </w:t>
      </w:r>
      <w:r w:rsidRPr="00310E29">
        <w:rPr>
          <w:rFonts w:asciiTheme="minorHAnsi" w:hAnsiTheme="minorHAnsi" w:cstheme="minorHAnsi"/>
          <w:i w:val="0"/>
          <w:iCs/>
          <w:color w:val="auto"/>
          <w:sz w:val="22"/>
          <w:szCs w:val="22"/>
        </w:rPr>
        <w:t>per tutti i soggetti ed in tutte le tipologie di operazioni, queste consentono la possibilità di introdurre eventuali note a chiarimento al fine di inserire ogni informazione utile al tracciamento dei rifiuti.</w:t>
      </w:r>
    </w:p>
    <w:p w14:paraId="7D0045AB" w14:textId="77777777" w:rsidR="00DA1997" w:rsidRPr="008C73B2" w:rsidRDefault="00DA1997" w:rsidP="008C73B2">
      <w:pPr>
        <w:pStyle w:val="riquadro"/>
        <w:pBdr>
          <w:top w:val="none" w:sz="0" w:space="0" w:color="auto"/>
          <w:left w:val="none" w:sz="0" w:space="0" w:color="auto"/>
          <w:bottom w:val="none" w:sz="0" w:space="0" w:color="auto"/>
          <w:right w:val="none" w:sz="0" w:space="0" w:color="auto"/>
        </w:pBdr>
        <w:spacing w:before="0" w:line="240" w:lineRule="auto"/>
        <w:ind w:left="0"/>
        <w:rPr>
          <w:rFonts w:asciiTheme="minorHAnsi" w:hAnsiTheme="minorHAnsi" w:cstheme="minorHAnsi"/>
          <w:i w:val="0"/>
          <w:iCs/>
          <w:color w:val="auto"/>
          <w:sz w:val="22"/>
          <w:szCs w:val="22"/>
          <w:lang w:val="it-CH"/>
        </w:rPr>
      </w:pPr>
    </w:p>
    <w:p w14:paraId="38364AEB" w14:textId="6778DF77" w:rsidR="007F7871" w:rsidRPr="001A37DD" w:rsidRDefault="0080779A" w:rsidP="00310E29">
      <w:pPr>
        <w:pStyle w:val="Titolo2"/>
      </w:pPr>
      <w:bookmarkStart w:id="33" w:name="_Toc96251376"/>
      <w:r>
        <w:t>Altre operazioni</w:t>
      </w:r>
      <w:bookmarkEnd w:id="33"/>
    </w:p>
    <w:p w14:paraId="15E4E93F" w14:textId="77777777" w:rsidR="007F7871" w:rsidRPr="009C2F4C" w:rsidRDefault="007F7871" w:rsidP="007F7871">
      <w:pPr>
        <w:widowControl w:val="0"/>
        <w:autoSpaceDE w:val="0"/>
        <w:autoSpaceDN w:val="0"/>
        <w:adjustRightInd w:val="0"/>
        <w:rPr>
          <w:b/>
          <w:color w:val="4472C4" w:themeColor="accent1"/>
        </w:rPr>
      </w:pPr>
      <w:r>
        <w:rPr>
          <w:b/>
          <w:color w:val="4472C4" w:themeColor="accent1"/>
        </w:rPr>
        <w:t>GIACENZA</w:t>
      </w:r>
    </w:p>
    <w:p w14:paraId="09D4E17E" w14:textId="477B331B" w:rsidR="007F7871" w:rsidRDefault="007F7871" w:rsidP="0080779A">
      <w:pPr>
        <w:widowControl w:val="0"/>
        <w:autoSpaceDE w:val="0"/>
        <w:autoSpaceDN w:val="0"/>
        <w:adjustRightInd w:val="0"/>
        <w:jc w:val="both"/>
        <w:rPr>
          <w:color w:val="000000" w:themeColor="text1"/>
        </w:rPr>
      </w:pPr>
      <w:r>
        <w:rPr>
          <w:color w:val="000000" w:themeColor="text1"/>
        </w:rPr>
        <w:t xml:space="preserve">Con la periodicità prevista dalla </w:t>
      </w:r>
      <w:r w:rsidR="003D60BC">
        <w:rPr>
          <w:color w:val="000000" w:themeColor="text1"/>
        </w:rPr>
        <w:t>normativa</w:t>
      </w:r>
      <w:r>
        <w:rPr>
          <w:color w:val="000000" w:themeColor="text1"/>
        </w:rPr>
        <w:t xml:space="preserve"> andrà inserita una registrazione di giacenza.</w:t>
      </w:r>
    </w:p>
    <w:p w14:paraId="46DB5CD0" w14:textId="1A3FC3D4" w:rsidR="007F7871" w:rsidRDefault="007F7871" w:rsidP="0080779A">
      <w:pPr>
        <w:widowControl w:val="0"/>
        <w:autoSpaceDE w:val="0"/>
        <w:autoSpaceDN w:val="0"/>
        <w:adjustRightInd w:val="0"/>
        <w:jc w:val="both"/>
        <w:rPr>
          <w:color w:val="000000" w:themeColor="text1"/>
        </w:rPr>
      </w:pPr>
      <w:r w:rsidRPr="004E6837">
        <w:rPr>
          <w:b/>
          <w:color w:val="000000" w:themeColor="text1"/>
        </w:rPr>
        <w:t>La giacenza</w:t>
      </w:r>
      <w:r>
        <w:rPr>
          <w:color w:val="000000" w:themeColor="text1"/>
        </w:rPr>
        <w:t xml:space="preserve"> è una registrazione che avrà la sua numerazione progressiva all’interno del registro, la data in cui è stata calcolata, l’identificazione del rifiuto con codice, stato fisico e classi di pericolo, la quantità in giacenza</w:t>
      </w:r>
      <w:r w:rsidR="007C5F8A">
        <w:rPr>
          <w:color w:val="000000" w:themeColor="text1"/>
        </w:rPr>
        <w:t>.</w:t>
      </w:r>
      <w:r>
        <w:rPr>
          <w:color w:val="000000" w:themeColor="text1"/>
        </w:rPr>
        <w:t xml:space="preserve"> </w:t>
      </w:r>
    </w:p>
    <w:p w14:paraId="688480AF" w14:textId="77777777" w:rsidR="007F7871" w:rsidRDefault="007F7871" w:rsidP="0080779A">
      <w:pPr>
        <w:widowControl w:val="0"/>
        <w:autoSpaceDE w:val="0"/>
        <w:autoSpaceDN w:val="0"/>
        <w:adjustRightInd w:val="0"/>
        <w:jc w:val="both"/>
        <w:rPr>
          <w:color w:val="000000" w:themeColor="text1"/>
        </w:rPr>
      </w:pPr>
      <w:bookmarkStart w:id="34" w:name="_Hlk4242537"/>
      <w:r>
        <w:rPr>
          <w:color w:val="000000" w:themeColor="text1"/>
        </w:rPr>
        <w:t>L’ operazione di giacenza deve essere usata anche in fase di inizializzazione di un registro a seguito, ad esempio, di incorporazione di ramo d’azienda, di subentro ed anche nel caso in cui venga avviata una gestione informatica.  In questo contesto nel campo ANNOTAZIONI vanno riportate le motivazioni</w:t>
      </w:r>
      <w:bookmarkEnd w:id="34"/>
      <w:r>
        <w:rPr>
          <w:color w:val="000000" w:themeColor="text1"/>
        </w:rPr>
        <w:t>.</w:t>
      </w:r>
    </w:p>
    <w:p w14:paraId="3E49B3B5" w14:textId="77777777" w:rsidR="007F7871" w:rsidRDefault="007F7871" w:rsidP="007F7871">
      <w:pPr>
        <w:widowControl w:val="0"/>
        <w:autoSpaceDE w:val="0"/>
        <w:autoSpaceDN w:val="0"/>
        <w:adjustRightInd w:val="0"/>
        <w:rPr>
          <w:b/>
          <w:color w:val="4472C4" w:themeColor="accent1"/>
        </w:rPr>
      </w:pPr>
    </w:p>
    <w:p w14:paraId="2C800371" w14:textId="77777777" w:rsidR="007F7871" w:rsidRPr="009C2F4C" w:rsidRDefault="007F7871" w:rsidP="007F7871">
      <w:pPr>
        <w:widowControl w:val="0"/>
        <w:autoSpaceDE w:val="0"/>
        <w:autoSpaceDN w:val="0"/>
        <w:adjustRightInd w:val="0"/>
        <w:rPr>
          <w:b/>
          <w:color w:val="4472C4" w:themeColor="accent1"/>
        </w:rPr>
      </w:pPr>
      <w:r>
        <w:rPr>
          <w:b/>
          <w:color w:val="4472C4" w:themeColor="accent1"/>
        </w:rPr>
        <w:t>VARIAZIONE</w:t>
      </w:r>
    </w:p>
    <w:p w14:paraId="4610D3FA" w14:textId="77777777" w:rsidR="007F7871" w:rsidRDefault="007F7871" w:rsidP="006B67F4">
      <w:pPr>
        <w:widowControl w:val="0"/>
        <w:autoSpaceDE w:val="0"/>
        <w:autoSpaceDN w:val="0"/>
        <w:adjustRightInd w:val="0"/>
        <w:jc w:val="both"/>
        <w:rPr>
          <w:b/>
          <w:color w:val="000000" w:themeColor="text1"/>
        </w:rPr>
      </w:pPr>
      <w:r>
        <w:rPr>
          <w:color w:val="000000" w:themeColor="text1"/>
        </w:rPr>
        <w:t xml:space="preserve">A fronte di un errore presente su un carico o scarico registrato precedentemente è possibile effettuare una </w:t>
      </w:r>
      <w:r w:rsidRPr="00132520">
        <w:rPr>
          <w:b/>
          <w:color w:val="000000" w:themeColor="text1"/>
        </w:rPr>
        <w:t xml:space="preserve">operazione di </w:t>
      </w:r>
      <w:r>
        <w:rPr>
          <w:b/>
          <w:color w:val="000000" w:themeColor="text1"/>
        </w:rPr>
        <w:t>variazione.</w:t>
      </w:r>
    </w:p>
    <w:p w14:paraId="0EA0F411" w14:textId="77777777" w:rsidR="007F7871" w:rsidRDefault="007F7871" w:rsidP="006B67F4">
      <w:pPr>
        <w:widowControl w:val="0"/>
        <w:autoSpaceDE w:val="0"/>
        <w:autoSpaceDN w:val="0"/>
        <w:adjustRightInd w:val="0"/>
        <w:jc w:val="both"/>
        <w:rPr>
          <w:color w:val="000000" w:themeColor="text1"/>
        </w:rPr>
      </w:pPr>
      <w:r>
        <w:rPr>
          <w:b/>
          <w:color w:val="000000" w:themeColor="text1"/>
        </w:rPr>
        <w:t xml:space="preserve">Il movimento di variazione </w:t>
      </w:r>
      <w:r>
        <w:rPr>
          <w:color w:val="000000" w:themeColor="text1"/>
        </w:rPr>
        <w:t xml:space="preserve">è una registrazione distinta dal carico e dallo scarico, avrà la sua numerazione progressiva all’interno del registro, la data in cui è stata effettuata, il numero e la data dell’operazione di carico e scarico che si vuole modificare seguito dall’anno di riferimento. </w:t>
      </w:r>
    </w:p>
    <w:p w14:paraId="4FBFE646" w14:textId="77777777" w:rsidR="007F7871" w:rsidRPr="008C73B2" w:rsidRDefault="007F7871" w:rsidP="006B67F4">
      <w:pPr>
        <w:widowControl w:val="0"/>
        <w:autoSpaceDE w:val="0"/>
        <w:autoSpaceDN w:val="0"/>
        <w:adjustRightInd w:val="0"/>
        <w:jc w:val="both"/>
      </w:pPr>
      <w:r w:rsidRPr="008C73B2">
        <w:t xml:space="preserve">La registrazione si comporrà poi di tutte le informazioni corrette, in modo da rappresentare nel caso di modifica un ‘annulla e sostituisci’. </w:t>
      </w:r>
    </w:p>
    <w:p w14:paraId="0FF1EAD1" w14:textId="77777777" w:rsidR="007F7871" w:rsidRDefault="007F7871" w:rsidP="006B67F4">
      <w:pPr>
        <w:widowControl w:val="0"/>
        <w:autoSpaceDE w:val="0"/>
        <w:autoSpaceDN w:val="0"/>
        <w:adjustRightInd w:val="0"/>
        <w:jc w:val="both"/>
        <w:rPr>
          <w:color w:val="000000" w:themeColor="text1"/>
        </w:rPr>
      </w:pPr>
      <w:r>
        <w:rPr>
          <w:color w:val="000000" w:themeColor="text1"/>
        </w:rPr>
        <w:t>Le motivazioni devono essere indicate nelle annotazioni.</w:t>
      </w:r>
    </w:p>
    <w:p w14:paraId="0B27B482" w14:textId="77777777" w:rsidR="006A41D5" w:rsidRPr="006A41D5" w:rsidRDefault="007F7871" w:rsidP="006A41D5">
      <w:pPr>
        <w:widowControl w:val="0"/>
        <w:autoSpaceDE w:val="0"/>
        <w:autoSpaceDN w:val="0"/>
        <w:adjustRightInd w:val="0"/>
        <w:jc w:val="both"/>
        <w:rPr>
          <w:color w:val="000000" w:themeColor="text1"/>
          <w:u w:val="single"/>
        </w:rPr>
      </w:pPr>
      <w:r w:rsidRPr="006A41D5">
        <w:rPr>
          <w:rFonts w:asciiTheme="minorHAnsi" w:hAnsiTheme="minorHAnsi" w:cstheme="minorHAnsi"/>
          <w:color w:val="000000" w:themeColor="text1"/>
        </w:rPr>
        <w:t>Una operazione di modifica può cambiare la quantità (nel caso di calo tecnico) o la natura (codice EER</w:t>
      </w:r>
      <w:r w:rsidR="00EC4D56" w:rsidRPr="006A41D5">
        <w:rPr>
          <w:rFonts w:asciiTheme="minorHAnsi" w:hAnsiTheme="minorHAnsi" w:cstheme="minorHAnsi"/>
          <w:color w:val="000000" w:themeColor="text1"/>
        </w:rPr>
        <w:t>,</w:t>
      </w:r>
      <w:r w:rsidRPr="006A41D5">
        <w:rPr>
          <w:rFonts w:asciiTheme="minorHAnsi" w:hAnsiTheme="minorHAnsi" w:cstheme="minorHAnsi"/>
          <w:color w:val="000000" w:themeColor="text1"/>
        </w:rPr>
        <w:t xml:space="preserve"> stato fisico</w:t>
      </w:r>
      <w:r w:rsidR="00EC4D56" w:rsidRPr="006A41D5">
        <w:rPr>
          <w:rFonts w:asciiTheme="minorHAnsi" w:hAnsiTheme="minorHAnsi" w:cstheme="minorHAnsi"/>
          <w:color w:val="000000" w:themeColor="text1"/>
        </w:rPr>
        <w:t>,</w:t>
      </w:r>
      <w:r w:rsidRPr="006A41D5">
        <w:rPr>
          <w:rFonts w:asciiTheme="minorHAnsi" w:hAnsiTheme="minorHAnsi" w:cstheme="minorHAnsi"/>
          <w:color w:val="000000" w:themeColor="text1"/>
        </w:rPr>
        <w:t xml:space="preserve"> classi di pericolo), le quantità e le relative unità di misura del rifiuto e di conseguenza avere impatto sulle giacenze già calcolate e registrate.</w:t>
      </w:r>
      <w:r w:rsidR="006A41D5" w:rsidRPr="006A41D5">
        <w:rPr>
          <w:rFonts w:asciiTheme="minorHAnsi" w:hAnsiTheme="minorHAnsi" w:cstheme="minorHAnsi"/>
          <w:color w:val="000000" w:themeColor="text1"/>
        </w:rPr>
        <w:t xml:space="preserve"> </w:t>
      </w:r>
      <w:r w:rsidR="006A41D5" w:rsidRPr="006A41D5">
        <w:rPr>
          <w:u w:val="single"/>
        </w:rPr>
        <w:t>Ovviamente ciò non è possibile se è già presente uno scarico parziale.</w:t>
      </w:r>
    </w:p>
    <w:p w14:paraId="4ECA102B" w14:textId="0D44A6C9" w:rsidR="007F7871" w:rsidRPr="006A41D5" w:rsidRDefault="007F7871" w:rsidP="006A41D5">
      <w:pPr>
        <w:widowControl w:val="0"/>
        <w:autoSpaceDE w:val="0"/>
        <w:autoSpaceDN w:val="0"/>
        <w:adjustRightInd w:val="0"/>
        <w:jc w:val="both"/>
        <w:rPr>
          <w:rFonts w:asciiTheme="minorHAnsi" w:hAnsiTheme="minorHAnsi" w:cstheme="minorHAnsi"/>
          <w:color w:val="000000" w:themeColor="text1"/>
        </w:rPr>
      </w:pPr>
    </w:p>
    <w:p w14:paraId="38DB1CF6" w14:textId="77777777" w:rsidR="007F7871" w:rsidRPr="006A41D5" w:rsidRDefault="007F7871" w:rsidP="006A41D5">
      <w:pPr>
        <w:widowControl w:val="0"/>
        <w:autoSpaceDE w:val="0"/>
        <w:autoSpaceDN w:val="0"/>
        <w:adjustRightInd w:val="0"/>
        <w:jc w:val="both"/>
        <w:rPr>
          <w:rFonts w:asciiTheme="minorHAnsi" w:hAnsiTheme="minorHAnsi" w:cstheme="minorHAnsi"/>
          <w:color w:val="7030A0"/>
        </w:rPr>
      </w:pPr>
      <w:r w:rsidRPr="006A41D5">
        <w:rPr>
          <w:rFonts w:asciiTheme="minorHAnsi" w:hAnsiTheme="minorHAnsi" w:cstheme="minorHAnsi"/>
        </w:rPr>
        <w:t xml:space="preserve">Anche il </w:t>
      </w:r>
      <w:r w:rsidRPr="006A41D5">
        <w:rPr>
          <w:rFonts w:asciiTheme="minorHAnsi" w:hAnsiTheme="minorHAnsi" w:cstheme="minorHAnsi"/>
          <w:b/>
        </w:rPr>
        <w:t>respingimento</w:t>
      </w:r>
      <w:r w:rsidRPr="006A41D5">
        <w:rPr>
          <w:rFonts w:asciiTheme="minorHAnsi" w:hAnsiTheme="minorHAnsi" w:cstheme="minorHAnsi"/>
        </w:rPr>
        <w:t xml:space="preserve"> appartiene alle operazioni di variazione. Alla gestione dell’operazione di respingimento è dedicato un apposito dettaglio al quale si rimanda. </w:t>
      </w:r>
    </w:p>
    <w:p w14:paraId="48F2CCF4" w14:textId="77777777" w:rsidR="007F7871" w:rsidRDefault="007F7871" w:rsidP="007F7871">
      <w:pPr>
        <w:widowControl w:val="0"/>
        <w:autoSpaceDE w:val="0"/>
        <w:autoSpaceDN w:val="0"/>
        <w:adjustRightInd w:val="0"/>
        <w:rPr>
          <w:color w:val="000000" w:themeColor="text1"/>
        </w:rPr>
      </w:pPr>
    </w:p>
    <w:p w14:paraId="0C2138F7" w14:textId="77777777" w:rsidR="007F7871" w:rsidRDefault="007F7871" w:rsidP="007F7871">
      <w:pPr>
        <w:widowControl w:val="0"/>
        <w:autoSpaceDE w:val="0"/>
        <w:autoSpaceDN w:val="0"/>
        <w:adjustRightInd w:val="0"/>
        <w:rPr>
          <w:b/>
          <w:color w:val="FF0000"/>
        </w:rPr>
      </w:pPr>
    </w:p>
    <w:p w14:paraId="71930769" w14:textId="77777777" w:rsidR="007F7871" w:rsidRPr="009C2F4C" w:rsidRDefault="007F7871" w:rsidP="007F7871">
      <w:pPr>
        <w:widowControl w:val="0"/>
        <w:autoSpaceDE w:val="0"/>
        <w:autoSpaceDN w:val="0"/>
        <w:adjustRightInd w:val="0"/>
        <w:rPr>
          <w:b/>
          <w:color w:val="4472C4" w:themeColor="accent1"/>
        </w:rPr>
      </w:pPr>
      <w:bookmarkStart w:id="35" w:name="_Hlk1989593"/>
      <w:r>
        <w:rPr>
          <w:b/>
          <w:color w:val="4472C4" w:themeColor="accent1"/>
        </w:rPr>
        <w:t>RESPINGIMENTO</w:t>
      </w:r>
    </w:p>
    <w:p w14:paraId="30904360" w14:textId="77777777" w:rsidR="007F7871" w:rsidRPr="00D3431B" w:rsidRDefault="007F7871" w:rsidP="00D3431B">
      <w:pPr>
        <w:widowControl w:val="0"/>
        <w:autoSpaceDE w:val="0"/>
        <w:autoSpaceDN w:val="0"/>
        <w:adjustRightInd w:val="0"/>
        <w:rPr>
          <w:b/>
          <w:u w:val="single"/>
        </w:rPr>
      </w:pPr>
      <w:r w:rsidRPr="00D3431B">
        <w:rPr>
          <w:b/>
          <w:u w:val="single"/>
        </w:rPr>
        <w:t>Respingimento di rifiuti destinati a terzi</w:t>
      </w:r>
    </w:p>
    <w:bookmarkEnd w:id="35"/>
    <w:p w14:paraId="29759A02" w14:textId="686C0FE9" w:rsidR="007F7871" w:rsidRPr="00FF5F13" w:rsidRDefault="007F7871" w:rsidP="006B67F4">
      <w:pPr>
        <w:autoSpaceDE w:val="0"/>
        <w:autoSpaceDN w:val="0"/>
        <w:adjustRightInd w:val="0"/>
        <w:jc w:val="both"/>
        <w:rPr>
          <w:color w:val="000000" w:themeColor="text1"/>
        </w:rPr>
      </w:pPr>
      <w:r w:rsidRPr="00FF5F13">
        <w:rPr>
          <w:color w:val="000000" w:themeColor="text1"/>
        </w:rPr>
        <w:t xml:space="preserve">I rifiuti </w:t>
      </w:r>
      <w:r>
        <w:rPr>
          <w:color w:val="000000" w:themeColor="text1"/>
        </w:rPr>
        <w:t xml:space="preserve">di cui l’impianto è nuovo produttore e destinati a terzi possono essere </w:t>
      </w:r>
      <w:r w:rsidRPr="00FF5F13">
        <w:rPr>
          <w:color w:val="000000" w:themeColor="text1"/>
        </w:rPr>
        <w:t xml:space="preserve">respinti </w:t>
      </w:r>
      <w:r w:rsidR="008B6637">
        <w:rPr>
          <w:color w:val="000000" w:themeColor="text1"/>
        </w:rPr>
        <w:t xml:space="preserve">dal successivo </w:t>
      </w:r>
      <w:r>
        <w:rPr>
          <w:color w:val="000000" w:themeColor="text1"/>
        </w:rPr>
        <w:t>impianto di destinazione: l</w:t>
      </w:r>
      <w:r w:rsidRPr="00FF5F13">
        <w:rPr>
          <w:rFonts w:cs="Verdana"/>
        </w:rPr>
        <w:t>’operazione di respingimento</w:t>
      </w:r>
      <w:r>
        <w:rPr>
          <w:rFonts w:cs="Verdana"/>
        </w:rPr>
        <w:t xml:space="preserve"> viene gestita come descritto</w:t>
      </w:r>
      <w:r w:rsidRPr="00FF5F13">
        <w:rPr>
          <w:rFonts w:cs="Verdana"/>
        </w:rPr>
        <w:t xml:space="preserve"> al capitolo produttore</w:t>
      </w:r>
      <w:r>
        <w:rPr>
          <w:rFonts w:cs="Verdana"/>
        </w:rPr>
        <w:t>.</w:t>
      </w:r>
    </w:p>
    <w:p w14:paraId="1FA21A4B" w14:textId="77777777" w:rsidR="007F7871" w:rsidRDefault="007F7871" w:rsidP="006B67F4">
      <w:pPr>
        <w:autoSpaceDE w:val="0"/>
        <w:autoSpaceDN w:val="0"/>
        <w:adjustRightInd w:val="0"/>
        <w:jc w:val="both"/>
        <w:rPr>
          <w:b/>
          <w:color w:val="000000" w:themeColor="text1"/>
        </w:rPr>
      </w:pPr>
    </w:p>
    <w:p w14:paraId="28D76160" w14:textId="77777777" w:rsidR="007F7871" w:rsidRPr="00D3431B" w:rsidRDefault="007F7871" w:rsidP="00D3431B">
      <w:pPr>
        <w:widowControl w:val="0"/>
        <w:autoSpaceDE w:val="0"/>
        <w:autoSpaceDN w:val="0"/>
        <w:adjustRightInd w:val="0"/>
        <w:rPr>
          <w:b/>
          <w:u w:val="single"/>
        </w:rPr>
      </w:pPr>
      <w:r w:rsidRPr="00D3431B">
        <w:rPr>
          <w:b/>
          <w:u w:val="single"/>
        </w:rPr>
        <w:t>Respingimento di rifiuti ricevuti da terzi</w:t>
      </w:r>
    </w:p>
    <w:p w14:paraId="69BF6734" w14:textId="77777777" w:rsidR="007F7871" w:rsidRPr="0080779A" w:rsidRDefault="007F7871" w:rsidP="006B67F4">
      <w:pPr>
        <w:autoSpaceDE w:val="0"/>
        <w:autoSpaceDN w:val="0"/>
        <w:adjustRightInd w:val="0"/>
        <w:jc w:val="both"/>
        <w:rPr>
          <w:rFonts w:asciiTheme="minorHAnsi" w:hAnsiTheme="minorHAnsi" w:cstheme="minorHAnsi"/>
          <w:b/>
          <w:color w:val="000000" w:themeColor="text1"/>
        </w:rPr>
      </w:pPr>
      <w:r w:rsidRPr="0080779A">
        <w:rPr>
          <w:rFonts w:asciiTheme="minorHAnsi" w:hAnsiTheme="minorHAnsi" w:cstheme="minorHAnsi"/>
          <w:u w:val="single"/>
        </w:rPr>
        <w:t>Se il respingimento è totale</w:t>
      </w:r>
      <w:r w:rsidRPr="0080779A">
        <w:rPr>
          <w:rFonts w:asciiTheme="minorHAnsi" w:hAnsiTheme="minorHAnsi" w:cstheme="minorHAnsi"/>
        </w:rPr>
        <w:t xml:space="preserve"> -&gt; le motivazioni del respingimento sono state</w:t>
      </w:r>
      <w:r w:rsidRPr="0080779A">
        <w:rPr>
          <w:rFonts w:asciiTheme="minorHAnsi" w:hAnsiTheme="minorHAnsi" w:cstheme="minorHAnsi"/>
          <w:b/>
          <w:color w:val="000000" w:themeColor="text1"/>
        </w:rPr>
        <w:t xml:space="preserve"> </w:t>
      </w:r>
      <w:r w:rsidRPr="0080779A">
        <w:rPr>
          <w:rFonts w:asciiTheme="minorHAnsi" w:hAnsiTheme="minorHAnsi" w:cstheme="minorHAnsi"/>
          <w:color w:val="000000" w:themeColor="text1"/>
        </w:rPr>
        <w:t>indicate sul formulario (vedere i dettagli descritti nel capitolo formulario), non si deve fare nessuna operazione di carico da terzi sul registro</w:t>
      </w:r>
      <w:r w:rsidRPr="0080779A">
        <w:rPr>
          <w:rFonts w:asciiTheme="minorHAnsi" w:hAnsiTheme="minorHAnsi" w:cstheme="minorHAnsi"/>
          <w:b/>
          <w:color w:val="000000" w:themeColor="text1"/>
        </w:rPr>
        <w:t>.</w:t>
      </w:r>
    </w:p>
    <w:p w14:paraId="6EE73318" w14:textId="270949EF" w:rsidR="007F7871" w:rsidRPr="0080779A" w:rsidRDefault="007F7871" w:rsidP="006B67F4">
      <w:pPr>
        <w:autoSpaceDE w:val="0"/>
        <w:autoSpaceDN w:val="0"/>
        <w:adjustRightInd w:val="0"/>
        <w:jc w:val="both"/>
        <w:rPr>
          <w:rFonts w:asciiTheme="minorHAnsi" w:hAnsiTheme="minorHAnsi" w:cstheme="minorHAnsi"/>
          <w:color w:val="000000" w:themeColor="text1"/>
        </w:rPr>
      </w:pPr>
      <w:r w:rsidRPr="0080779A">
        <w:rPr>
          <w:rFonts w:asciiTheme="minorHAnsi" w:hAnsiTheme="minorHAnsi" w:cstheme="minorHAnsi"/>
          <w:u w:val="single"/>
        </w:rPr>
        <w:t>Se il respingimento è parziale</w:t>
      </w:r>
      <w:r w:rsidRPr="0080779A">
        <w:rPr>
          <w:rFonts w:asciiTheme="minorHAnsi" w:hAnsiTheme="minorHAnsi" w:cstheme="minorHAnsi"/>
        </w:rPr>
        <w:t xml:space="preserve"> -&gt; </w:t>
      </w:r>
      <w:r w:rsidRPr="0080779A">
        <w:rPr>
          <w:rFonts w:asciiTheme="minorHAnsi" w:hAnsiTheme="minorHAnsi" w:cstheme="minorHAnsi"/>
          <w:color w:val="000000" w:themeColor="text1"/>
        </w:rPr>
        <w:t>deve essere effettuata un’operazione di carico da terzi sul registro per la quantità accettata.</w:t>
      </w:r>
      <w:r w:rsidR="00D8235C">
        <w:rPr>
          <w:rFonts w:asciiTheme="minorHAnsi" w:hAnsiTheme="minorHAnsi" w:cstheme="minorHAnsi"/>
          <w:color w:val="000000" w:themeColor="text1"/>
        </w:rPr>
        <w:t xml:space="preserve"> </w:t>
      </w:r>
    </w:p>
    <w:p w14:paraId="3535323E" w14:textId="77777777" w:rsidR="007F7871" w:rsidRPr="003D2984" w:rsidRDefault="007F7871" w:rsidP="007F7871">
      <w:pPr>
        <w:autoSpaceDE w:val="0"/>
        <w:autoSpaceDN w:val="0"/>
        <w:adjustRightInd w:val="0"/>
        <w:rPr>
          <w:b/>
          <w:color w:val="000000" w:themeColor="text1"/>
        </w:rPr>
      </w:pPr>
    </w:p>
    <w:p w14:paraId="54D541B3" w14:textId="49FD6123" w:rsidR="007F7871" w:rsidRPr="0080779A" w:rsidRDefault="0080779A" w:rsidP="0080779A">
      <w:pPr>
        <w:widowControl w:val="0"/>
        <w:autoSpaceDE w:val="0"/>
        <w:autoSpaceDN w:val="0"/>
        <w:adjustRightInd w:val="0"/>
        <w:rPr>
          <w:b/>
          <w:color w:val="4472C4" w:themeColor="accent1"/>
        </w:rPr>
      </w:pPr>
      <w:r>
        <w:rPr>
          <w:b/>
          <w:color w:val="4472C4" w:themeColor="accent1"/>
        </w:rPr>
        <w:t>CONFERIMENTO IN AREA PRIVATA</w:t>
      </w:r>
    </w:p>
    <w:p w14:paraId="68D67926" w14:textId="00651717" w:rsidR="007F7871" w:rsidRPr="0080779A" w:rsidRDefault="007F7871" w:rsidP="006B67F4">
      <w:pPr>
        <w:jc w:val="both"/>
        <w:rPr>
          <w:rFonts w:asciiTheme="minorHAnsi" w:hAnsiTheme="minorHAnsi" w:cstheme="minorHAnsi"/>
        </w:rPr>
      </w:pPr>
      <w:r w:rsidRPr="0080779A">
        <w:rPr>
          <w:rFonts w:asciiTheme="minorHAnsi" w:hAnsiTheme="minorHAnsi" w:cstheme="minorHAnsi"/>
          <w:u w:val="single"/>
        </w:rPr>
        <w:t xml:space="preserve">Il luogo di produzione e di destinazione </w:t>
      </w:r>
      <w:r w:rsidR="006B67F4" w:rsidRPr="0080779A">
        <w:rPr>
          <w:rFonts w:asciiTheme="minorHAnsi" w:hAnsiTheme="minorHAnsi" w:cstheme="minorHAnsi"/>
          <w:u w:val="single"/>
        </w:rPr>
        <w:t>coincid</w:t>
      </w:r>
      <w:r w:rsidR="00A42727">
        <w:rPr>
          <w:rFonts w:asciiTheme="minorHAnsi" w:hAnsiTheme="minorHAnsi" w:cstheme="minorHAnsi"/>
          <w:u w:val="single"/>
        </w:rPr>
        <w:t>ono</w:t>
      </w:r>
      <w:r w:rsidRPr="0080779A">
        <w:rPr>
          <w:rFonts w:asciiTheme="minorHAnsi" w:hAnsiTheme="minorHAnsi" w:cstheme="minorHAnsi"/>
        </w:rPr>
        <w:t>, anche se produttore e destinatario sono diversi (per esempio impianti mobili).</w:t>
      </w:r>
    </w:p>
    <w:p w14:paraId="2115A1EB" w14:textId="77777777" w:rsidR="007F7871" w:rsidRPr="0080779A" w:rsidRDefault="007F7871" w:rsidP="007F7871">
      <w:pPr>
        <w:rPr>
          <w:rFonts w:asciiTheme="minorHAnsi" w:hAnsiTheme="minorHAnsi" w:cstheme="minorHAnsi"/>
        </w:rPr>
      </w:pPr>
      <w:r w:rsidRPr="0080779A">
        <w:rPr>
          <w:rFonts w:asciiTheme="minorHAnsi" w:hAnsiTheme="minorHAnsi" w:cstheme="minorHAnsi"/>
        </w:rPr>
        <w:t xml:space="preserve">Nel registro del </w:t>
      </w:r>
      <w:r w:rsidRPr="0080779A">
        <w:rPr>
          <w:rFonts w:asciiTheme="minorHAnsi" w:hAnsiTheme="minorHAnsi" w:cstheme="minorHAnsi"/>
          <w:b/>
          <w:u w:val="single"/>
        </w:rPr>
        <w:t>destinatario</w:t>
      </w:r>
      <w:r w:rsidRPr="0080779A">
        <w:rPr>
          <w:rFonts w:asciiTheme="minorHAnsi" w:hAnsiTheme="minorHAnsi" w:cstheme="minorHAnsi"/>
        </w:rPr>
        <w:t>:</w:t>
      </w:r>
    </w:p>
    <w:p w14:paraId="68A0C602" w14:textId="1EEA2796" w:rsidR="00B14F76" w:rsidRDefault="007F7871" w:rsidP="00D3431B">
      <w:pPr>
        <w:pStyle w:val="Paragrafoelenco"/>
        <w:numPr>
          <w:ilvl w:val="0"/>
          <w:numId w:val="5"/>
        </w:numPr>
        <w:ind w:left="720"/>
        <w:jc w:val="both"/>
        <w:rPr>
          <w:rFonts w:asciiTheme="minorHAnsi" w:hAnsiTheme="minorHAnsi" w:cstheme="minorHAnsi"/>
        </w:rPr>
      </w:pPr>
      <w:r w:rsidRPr="0080779A">
        <w:rPr>
          <w:rFonts w:asciiTheme="minorHAnsi" w:hAnsiTheme="minorHAnsi" w:cstheme="minorHAnsi"/>
        </w:rPr>
        <w:t xml:space="preserve">nelle operazioni di carico saranno riportati tutti i riferimenti identificativi dei rifiuti, oltre alla quantità presa in carico nelle consuete modalità. Non sarà riportato nessun riferimento al documento di trasporto e relativa data di emissione, </w:t>
      </w:r>
    </w:p>
    <w:p w14:paraId="55F16539" w14:textId="315D6463" w:rsidR="007F7871" w:rsidRDefault="007F7871" w:rsidP="00D3431B">
      <w:pPr>
        <w:pStyle w:val="Paragrafoelenco"/>
        <w:numPr>
          <w:ilvl w:val="0"/>
          <w:numId w:val="5"/>
        </w:numPr>
        <w:ind w:left="720"/>
        <w:jc w:val="both"/>
        <w:rPr>
          <w:rFonts w:asciiTheme="minorHAnsi" w:hAnsiTheme="minorHAnsi" w:cstheme="minorHAnsi"/>
        </w:rPr>
      </w:pPr>
      <w:r w:rsidRPr="0080779A">
        <w:rPr>
          <w:rFonts w:asciiTheme="minorHAnsi" w:hAnsiTheme="minorHAnsi" w:cstheme="minorHAnsi"/>
        </w:rPr>
        <w:t>nella quarta colonna del registro, nell’apposita area, dovranno essere indicati: codice fiscale, denominazione del soggetto da cui proviene il rifiuto e il luogo dove il rifiuto è stato prodotto</w:t>
      </w:r>
      <w:r w:rsidR="00A42727">
        <w:rPr>
          <w:rFonts w:asciiTheme="minorHAnsi" w:hAnsiTheme="minorHAnsi" w:cstheme="minorHAnsi"/>
        </w:rPr>
        <w:t xml:space="preserve"> (campi 30, 31, 32)</w:t>
      </w:r>
      <w:r w:rsidR="00B14F76">
        <w:rPr>
          <w:rFonts w:asciiTheme="minorHAnsi" w:hAnsiTheme="minorHAnsi" w:cstheme="minorHAnsi"/>
        </w:rPr>
        <w:t>.</w:t>
      </w:r>
    </w:p>
    <w:p w14:paraId="1B4C40AA" w14:textId="77777777" w:rsidR="00B14F76" w:rsidRPr="0080779A" w:rsidRDefault="00B14F76" w:rsidP="00B14F76">
      <w:pPr>
        <w:pStyle w:val="Paragrafoelenco"/>
        <w:jc w:val="both"/>
        <w:rPr>
          <w:rFonts w:asciiTheme="minorHAnsi" w:hAnsiTheme="minorHAnsi" w:cstheme="minorHAnsi"/>
        </w:rPr>
      </w:pPr>
    </w:p>
    <w:p w14:paraId="28C52608" w14:textId="09C40D92" w:rsidR="007F7871" w:rsidRPr="00B14F76" w:rsidRDefault="00B14F76" w:rsidP="00B14F76">
      <w:pPr>
        <w:jc w:val="both"/>
        <w:rPr>
          <w:rFonts w:asciiTheme="minorHAnsi" w:hAnsiTheme="minorHAnsi" w:cstheme="minorHAnsi"/>
        </w:rPr>
      </w:pPr>
      <w:r>
        <w:rPr>
          <w:rFonts w:asciiTheme="minorHAnsi" w:hAnsiTheme="minorHAnsi" w:cstheme="minorHAnsi"/>
        </w:rPr>
        <w:t>L</w:t>
      </w:r>
      <w:r w:rsidRPr="00B14F76">
        <w:rPr>
          <w:rFonts w:asciiTheme="minorHAnsi" w:hAnsiTheme="minorHAnsi" w:cstheme="minorHAnsi"/>
        </w:rPr>
        <w:t xml:space="preserve">e </w:t>
      </w:r>
      <w:r w:rsidR="007F7871" w:rsidRPr="00B14F76">
        <w:rPr>
          <w:rFonts w:asciiTheme="minorHAnsi" w:hAnsiTheme="minorHAnsi" w:cstheme="minorHAnsi"/>
        </w:rPr>
        <w:t>operazioni di scarico saranno gestite nella modalità consueta.</w:t>
      </w:r>
    </w:p>
    <w:p w14:paraId="2E50D115" w14:textId="77777777" w:rsidR="007F7871" w:rsidRPr="0080779A" w:rsidRDefault="007F7871" w:rsidP="007F7871">
      <w:pPr>
        <w:rPr>
          <w:rFonts w:asciiTheme="minorHAnsi" w:hAnsiTheme="minorHAnsi" w:cstheme="minorHAnsi"/>
        </w:rPr>
      </w:pPr>
    </w:p>
    <w:p w14:paraId="6D71D3BD" w14:textId="77777777" w:rsidR="007F7871" w:rsidRPr="0080779A" w:rsidRDefault="007F7871" w:rsidP="007F7871">
      <w:pPr>
        <w:rPr>
          <w:rFonts w:asciiTheme="minorHAnsi" w:hAnsiTheme="minorHAnsi" w:cstheme="minorHAnsi"/>
        </w:rPr>
      </w:pPr>
      <w:bookmarkStart w:id="36" w:name="_Hlk2093297"/>
      <w:r w:rsidRPr="0080779A">
        <w:rPr>
          <w:rFonts w:asciiTheme="minorHAnsi" w:hAnsiTheme="minorHAnsi" w:cstheme="minorHAnsi"/>
        </w:rPr>
        <w:t>Le quantità conferite in area privata, in assenza di un sistema di pesatura, non potranno che essere stimate.</w:t>
      </w:r>
      <w:bookmarkEnd w:id="36"/>
    </w:p>
    <w:p w14:paraId="42D4F3F1" w14:textId="77777777" w:rsidR="007F7871" w:rsidRDefault="007F7871" w:rsidP="007F7871">
      <w:pPr>
        <w:rPr>
          <w:rFonts w:asciiTheme="majorHAnsi" w:hAnsiTheme="majorHAnsi"/>
        </w:rPr>
      </w:pPr>
    </w:p>
    <w:p w14:paraId="1054709A" w14:textId="02527F79" w:rsidR="006B67F4" w:rsidRPr="00C6683F" w:rsidRDefault="006B67F4" w:rsidP="00C6683F">
      <w:pPr>
        <w:widowControl w:val="0"/>
        <w:autoSpaceDE w:val="0"/>
        <w:autoSpaceDN w:val="0"/>
        <w:adjustRightInd w:val="0"/>
        <w:rPr>
          <w:b/>
          <w:caps/>
          <w:color w:val="4472C4" w:themeColor="accent1"/>
        </w:rPr>
      </w:pPr>
      <w:r w:rsidRPr="00C6683F">
        <w:rPr>
          <w:b/>
          <w:caps/>
          <w:color w:val="4472C4" w:themeColor="accent1"/>
        </w:rPr>
        <w:t>Conferimento senza formulario in modo occasionale e saltuario</w:t>
      </w:r>
    </w:p>
    <w:p w14:paraId="12708DE7" w14:textId="2B9F4554" w:rsidR="006B67F4" w:rsidRPr="00ED0D44" w:rsidRDefault="006B67F4" w:rsidP="006B67F4">
      <w:pPr>
        <w:rPr>
          <w:rFonts w:asciiTheme="minorHAnsi" w:hAnsiTheme="minorHAnsi" w:cstheme="minorHAnsi"/>
        </w:rPr>
      </w:pPr>
      <w:r w:rsidRPr="00ED0D44">
        <w:rPr>
          <w:rFonts w:asciiTheme="minorHAnsi" w:hAnsiTheme="minorHAnsi" w:cstheme="minorHAnsi"/>
        </w:rPr>
        <w:t xml:space="preserve">Nel registro del </w:t>
      </w:r>
      <w:r w:rsidR="00C6683F">
        <w:rPr>
          <w:rFonts w:asciiTheme="minorHAnsi" w:hAnsiTheme="minorHAnsi" w:cstheme="minorHAnsi"/>
          <w:b/>
          <w:u w:val="single"/>
        </w:rPr>
        <w:t>destinatario</w:t>
      </w:r>
      <w:r w:rsidRPr="00ED0D44">
        <w:rPr>
          <w:rFonts w:asciiTheme="minorHAnsi" w:hAnsiTheme="minorHAnsi" w:cstheme="minorHAnsi"/>
        </w:rPr>
        <w:t>:</w:t>
      </w:r>
    </w:p>
    <w:p w14:paraId="5153015C" w14:textId="77777777" w:rsidR="00B14F76" w:rsidRDefault="006B67F4" w:rsidP="00EB3CCD">
      <w:pPr>
        <w:pStyle w:val="Paragrafoelenco"/>
        <w:numPr>
          <w:ilvl w:val="0"/>
          <w:numId w:val="5"/>
        </w:numPr>
        <w:ind w:left="720"/>
        <w:jc w:val="both"/>
        <w:rPr>
          <w:rFonts w:asciiTheme="minorHAnsi" w:hAnsiTheme="minorHAnsi" w:cstheme="minorHAnsi"/>
        </w:rPr>
      </w:pPr>
      <w:r w:rsidRPr="00EB3CCD">
        <w:rPr>
          <w:rFonts w:asciiTheme="minorHAnsi" w:hAnsiTheme="minorHAnsi" w:cstheme="minorHAnsi"/>
        </w:rPr>
        <w:t xml:space="preserve">nell’operazione </w:t>
      </w:r>
      <w:r w:rsidRPr="00310E29">
        <w:rPr>
          <w:rFonts w:asciiTheme="minorHAnsi" w:hAnsiTheme="minorHAnsi" w:cstheme="minorHAnsi"/>
          <w:b/>
          <w:bCs/>
        </w:rPr>
        <w:t>di carico</w:t>
      </w:r>
      <w:r w:rsidRPr="00EB3CCD">
        <w:rPr>
          <w:rFonts w:asciiTheme="minorHAnsi" w:hAnsiTheme="minorHAnsi" w:cstheme="minorHAnsi"/>
        </w:rPr>
        <w:t xml:space="preserve"> non sarà riportato nessun riferimento al documento di trasporto e relativa data di emissione, </w:t>
      </w:r>
    </w:p>
    <w:p w14:paraId="716468E6" w14:textId="6A2BFB38" w:rsidR="00EB3CCD" w:rsidRDefault="00EB3CCD" w:rsidP="00EB3CCD">
      <w:pPr>
        <w:pStyle w:val="Paragrafoelenco"/>
        <w:numPr>
          <w:ilvl w:val="0"/>
          <w:numId w:val="5"/>
        </w:numPr>
        <w:ind w:left="720"/>
        <w:jc w:val="both"/>
        <w:rPr>
          <w:rFonts w:asciiTheme="minorHAnsi" w:hAnsiTheme="minorHAnsi" w:cstheme="minorHAnsi"/>
        </w:rPr>
      </w:pPr>
      <w:r w:rsidRPr="00EB3CCD">
        <w:rPr>
          <w:rFonts w:asciiTheme="minorHAnsi" w:hAnsiTheme="minorHAnsi" w:cstheme="minorHAnsi"/>
        </w:rPr>
        <w:t>nella quarta colonna del registro, nell’apposita area, dovranno essere indicati: codice fiscale, denominazione del soggetto da cui proviene il rifiuto e il luogo dove il rifiuto è stato prodotto</w:t>
      </w:r>
      <w:r w:rsidR="006D538D">
        <w:rPr>
          <w:rFonts w:asciiTheme="minorHAnsi" w:hAnsiTheme="minorHAnsi" w:cstheme="minorHAnsi"/>
        </w:rPr>
        <w:t xml:space="preserve"> compilando i campi 30, 31, 32</w:t>
      </w:r>
      <w:r w:rsidR="00B14F76">
        <w:rPr>
          <w:rFonts w:asciiTheme="minorHAnsi" w:hAnsiTheme="minorHAnsi" w:cstheme="minorHAnsi"/>
        </w:rPr>
        <w:t>.</w:t>
      </w:r>
    </w:p>
    <w:p w14:paraId="4EE20F3E" w14:textId="466859EC" w:rsidR="00D64944" w:rsidRPr="00310E29" w:rsidRDefault="006D538D" w:rsidP="00310E29">
      <w:pPr>
        <w:jc w:val="both"/>
        <w:rPr>
          <w:rFonts w:asciiTheme="minorHAnsi" w:hAnsiTheme="minorHAnsi" w:cstheme="minorHAnsi"/>
        </w:rPr>
      </w:pPr>
      <w:r>
        <w:rPr>
          <w:rFonts w:asciiTheme="minorHAnsi" w:hAnsiTheme="minorHAnsi" w:cstheme="minorHAnsi"/>
        </w:rPr>
        <w:t>Si ricorda che in questo caso il trasportatore è lo stesso produttore, per cui non si indica nulla</w:t>
      </w:r>
      <w:r w:rsidR="00A42727">
        <w:rPr>
          <w:rFonts w:asciiTheme="minorHAnsi" w:hAnsiTheme="minorHAnsi" w:cstheme="minorHAnsi"/>
        </w:rPr>
        <w:t xml:space="preserve"> rispetto ai dati identificativi del trasportatore</w:t>
      </w:r>
      <w:r>
        <w:rPr>
          <w:rFonts w:asciiTheme="minorHAnsi" w:hAnsiTheme="minorHAnsi" w:cstheme="minorHAnsi"/>
        </w:rPr>
        <w:t>.</w:t>
      </w:r>
    </w:p>
    <w:p w14:paraId="71595B7E" w14:textId="77777777" w:rsidR="006D538D" w:rsidRDefault="006D538D" w:rsidP="00B14F76">
      <w:pPr>
        <w:jc w:val="both"/>
        <w:rPr>
          <w:rFonts w:asciiTheme="minorHAnsi" w:hAnsiTheme="minorHAnsi" w:cstheme="minorHAnsi"/>
        </w:rPr>
      </w:pPr>
    </w:p>
    <w:p w14:paraId="1A59E5CD" w14:textId="497A3BEA" w:rsidR="00B14F76" w:rsidRDefault="00B43D9C" w:rsidP="00B14F76">
      <w:pPr>
        <w:jc w:val="both"/>
        <w:rPr>
          <w:rFonts w:asciiTheme="minorHAnsi" w:hAnsiTheme="minorHAnsi" w:cstheme="minorHAnsi"/>
        </w:rPr>
      </w:pPr>
      <w:r w:rsidRPr="00B14F76">
        <w:rPr>
          <w:rFonts w:asciiTheme="minorHAnsi" w:hAnsiTheme="minorHAnsi" w:cstheme="minorHAnsi"/>
        </w:rPr>
        <w:t>Le quantità conferite saranno quelle pesate in impianto.</w:t>
      </w:r>
    </w:p>
    <w:p w14:paraId="4688515D" w14:textId="77777777" w:rsidR="00D64944" w:rsidRDefault="00D64944" w:rsidP="00B14F76">
      <w:pPr>
        <w:jc w:val="both"/>
        <w:rPr>
          <w:rFonts w:asciiTheme="minorHAnsi" w:hAnsiTheme="minorHAnsi" w:cstheme="minorHAnsi"/>
        </w:rPr>
      </w:pPr>
    </w:p>
    <w:p w14:paraId="3A0E5CD5" w14:textId="544A18F7" w:rsidR="00A52995" w:rsidRPr="00B14F76" w:rsidRDefault="00B14F76" w:rsidP="00B14F76">
      <w:pPr>
        <w:jc w:val="both"/>
        <w:rPr>
          <w:rFonts w:asciiTheme="minorHAnsi" w:hAnsiTheme="minorHAnsi" w:cstheme="minorHAnsi"/>
        </w:rPr>
      </w:pPr>
      <w:r>
        <w:rPr>
          <w:rFonts w:asciiTheme="minorHAnsi" w:hAnsiTheme="minorHAnsi" w:cstheme="minorHAnsi"/>
        </w:rPr>
        <w:t>L</w:t>
      </w:r>
      <w:r w:rsidR="00A52995" w:rsidRPr="00B14F76">
        <w:rPr>
          <w:rFonts w:asciiTheme="minorHAnsi" w:hAnsiTheme="minorHAnsi" w:cstheme="minorHAnsi"/>
        </w:rPr>
        <w:t xml:space="preserve">e operazioni </w:t>
      </w:r>
      <w:r w:rsidR="00A52995" w:rsidRPr="00310E29">
        <w:rPr>
          <w:rFonts w:asciiTheme="minorHAnsi" w:hAnsiTheme="minorHAnsi" w:cstheme="minorHAnsi"/>
          <w:b/>
          <w:bCs/>
        </w:rPr>
        <w:t>di scarico</w:t>
      </w:r>
      <w:r w:rsidR="00A52995" w:rsidRPr="00B14F76">
        <w:rPr>
          <w:rFonts w:asciiTheme="minorHAnsi" w:hAnsiTheme="minorHAnsi" w:cstheme="minorHAnsi"/>
        </w:rPr>
        <w:t xml:space="preserve"> saranno gestite nella modalità consueta.</w:t>
      </w:r>
    </w:p>
    <w:p w14:paraId="40AD3708" w14:textId="2FC6266C" w:rsidR="0080779A" w:rsidRDefault="0080779A"/>
    <w:p w14:paraId="5517DCC6" w14:textId="0F7D834E" w:rsidR="00B82DC3" w:rsidRDefault="00B82DC3" w:rsidP="007F7871">
      <w:pPr>
        <w:rPr>
          <w:rFonts w:asciiTheme="minorHAnsi" w:hAnsiTheme="minorHAnsi" w:cstheme="minorHAnsi"/>
        </w:rPr>
      </w:pPr>
    </w:p>
    <w:p w14:paraId="23A91BF8" w14:textId="41B85725" w:rsidR="00B82DC3" w:rsidRPr="00B82DC3" w:rsidRDefault="00B82DC3" w:rsidP="00B82DC3">
      <w:pPr>
        <w:rPr>
          <w:b/>
          <w:caps/>
          <w:color w:val="4472C4" w:themeColor="accent1"/>
        </w:rPr>
      </w:pPr>
      <w:r w:rsidRPr="00B82DC3">
        <w:rPr>
          <w:b/>
          <w:caps/>
          <w:color w:val="4472C4" w:themeColor="accent1"/>
        </w:rPr>
        <w:t>Raccolta rifiuto urbano senza formulario (art. 193 c.</w:t>
      </w:r>
      <w:r w:rsidR="008B6637">
        <w:rPr>
          <w:b/>
          <w:caps/>
          <w:color w:val="4472C4" w:themeColor="accent1"/>
        </w:rPr>
        <w:t>7</w:t>
      </w:r>
      <w:r w:rsidRPr="00B82DC3">
        <w:rPr>
          <w:b/>
          <w:caps/>
          <w:color w:val="4472C4" w:themeColor="accent1"/>
        </w:rPr>
        <w:t>)</w:t>
      </w:r>
    </w:p>
    <w:p w14:paraId="29A2ABE6" w14:textId="77777777" w:rsidR="00B82DC3" w:rsidRPr="005B0ECB" w:rsidRDefault="00B82DC3" w:rsidP="00B82DC3">
      <w:pPr>
        <w:jc w:val="both"/>
        <w:rPr>
          <w:rFonts w:asciiTheme="minorHAnsi" w:hAnsiTheme="minorHAnsi" w:cstheme="minorHAnsi"/>
        </w:rPr>
      </w:pPr>
      <w:r w:rsidRPr="005B0ECB">
        <w:rPr>
          <w:rFonts w:asciiTheme="minorHAnsi" w:hAnsiTheme="minorHAnsi" w:cstheme="minorHAnsi"/>
        </w:rPr>
        <w:t>L’obbligo del trasporto con formulario non si applica ai rifiuti urbani trasportati dal gestore del servizio pubblico o da un soggetto da esso delegato.</w:t>
      </w:r>
    </w:p>
    <w:p w14:paraId="26EB1961" w14:textId="08CE015C" w:rsidR="00776B0A" w:rsidRDefault="00776B0A" w:rsidP="00B82DC3">
      <w:pPr>
        <w:jc w:val="both"/>
        <w:rPr>
          <w:rFonts w:asciiTheme="minorHAnsi" w:hAnsiTheme="minorHAnsi" w:cstheme="minorHAnsi"/>
        </w:rPr>
      </w:pPr>
      <w:r>
        <w:rPr>
          <w:rFonts w:asciiTheme="minorHAnsi" w:hAnsiTheme="minorHAnsi" w:cstheme="minorHAnsi"/>
        </w:rPr>
        <w:t>In questo contesto l’impianto che riceve il rifiuto</w:t>
      </w:r>
      <w:r w:rsidR="002662DD">
        <w:rPr>
          <w:rFonts w:asciiTheme="minorHAnsi" w:hAnsiTheme="minorHAnsi" w:cstheme="minorHAnsi"/>
        </w:rPr>
        <w:t xml:space="preserve"> sul registro di carico e scarico</w:t>
      </w:r>
      <w:r>
        <w:rPr>
          <w:rFonts w:asciiTheme="minorHAnsi" w:hAnsiTheme="minorHAnsi" w:cstheme="minorHAnsi"/>
        </w:rPr>
        <w:t xml:space="preserve"> gestisce:</w:t>
      </w:r>
    </w:p>
    <w:p w14:paraId="08CA8B11" w14:textId="6FAD9A62" w:rsidR="00D64944" w:rsidRDefault="00D64944" w:rsidP="00906F8D">
      <w:pPr>
        <w:pStyle w:val="Paragrafoelenco"/>
        <w:numPr>
          <w:ilvl w:val="0"/>
          <w:numId w:val="39"/>
        </w:numPr>
        <w:jc w:val="both"/>
        <w:rPr>
          <w:rFonts w:asciiTheme="minorHAnsi" w:hAnsiTheme="minorHAnsi" w:cstheme="minorHAnsi"/>
        </w:rPr>
      </w:pPr>
      <w:r w:rsidRPr="00EB3CCD">
        <w:rPr>
          <w:rFonts w:asciiTheme="minorHAnsi" w:hAnsiTheme="minorHAnsi" w:cstheme="minorHAnsi"/>
        </w:rPr>
        <w:t xml:space="preserve">nell’operazione </w:t>
      </w:r>
      <w:r w:rsidRPr="00310E29">
        <w:rPr>
          <w:rFonts w:asciiTheme="minorHAnsi" w:hAnsiTheme="minorHAnsi" w:cstheme="minorHAnsi"/>
          <w:b/>
          <w:bCs/>
        </w:rPr>
        <w:t>di carico</w:t>
      </w:r>
      <w:r w:rsidRPr="00EB3CCD">
        <w:rPr>
          <w:rFonts w:asciiTheme="minorHAnsi" w:hAnsiTheme="minorHAnsi" w:cstheme="minorHAnsi"/>
        </w:rPr>
        <w:t xml:space="preserve"> non sarà riportato nessun riferimento al documento di trasporto</w:t>
      </w:r>
      <w:r w:rsidR="00310E29">
        <w:rPr>
          <w:rFonts w:asciiTheme="minorHAnsi" w:hAnsiTheme="minorHAnsi" w:cstheme="minorHAnsi"/>
        </w:rPr>
        <w:t>,</w:t>
      </w:r>
      <w:r w:rsidRPr="00EB3CCD">
        <w:rPr>
          <w:rFonts w:asciiTheme="minorHAnsi" w:hAnsiTheme="minorHAnsi" w:cstheme="minorHAnsi"/>
        </w:rPr>
        <w:t xml:space="preserve"> </w:t>
      </w:r>
    </w:p>
    <w:p w14:paraId="1EE3C114" w14:textId="3DEC9864" w:rsidR="006D538D" w:rsidRDefault="00D64944" w:rsidP="00906F8D">
      <w:pPr>
        <w:pStyle w:val="Paragrafoelenco"/>
        <w:numPr>
          <w:ilvl w:val="0"/>
          <w:numId w:val="39"/>
        </w:numPr>
        <w:jc w:val="both"/>
        <w:rPr>
          <w:rFonts w:asciiTheme="minorHAnsi" w:hAnsiTheme="minorHAnsi" w:cstheme="minorHAnsi"/>
        </w:rPr>
      </w:pPr>
      <w:r w:rsidRPr="00EB3CCD">
        <w:rPr>
          <w:rFonts w:asciiTheme="minorHAnsi" w:hAnsiTheme="minorHAnsi" w:cstheme="minorHAnsi"/>
        </w:rPr>
        <w:t>nella quarta colonna del registro, nell’apposita area, dovranno essere indicati: codice fiscale, denominazione del soggetto da cui proviene il rifiuto</w:t>
      </w:r>
      <w:r w:rsidR="007E39E8">
        <w:rPr>
          <w:rFonts w:asciiTheme="minorHAnsi" w:hAnsiTheme="minorHAnsi" w:cstheme="minorHAnsi"/>
        </w:rPr>
        <w:t xml:space="preserve"> (gestore del servizio pubblico)</w:t>
      </w:r>
      <w:r w:rsidRPr="00EB3CCD">
        <w:rPr>
          <w:rFonts w:asciiTheme="minorHAnsi" w:hAnsiTheme="minorHAnsi" w:cstheme="minorHAnsi"/>
        </w:rPr>
        <w:t xml:space="preserve"> e il luogo dove il rifiuto è stato prodotto</w:t>
      </w:r>
      <w:r w:rsidR="006D538D">
        <w:rPr>
          <w:rFonts w:asciiTheme="minorHAnsi" w:hAnsiTheme="minorHAnsi" w:cstheme="minorHAnsi"/>
        </w:rPr>
        <w:t xml:space="preserve"> compilando i campi 30, 31, 32.</w:t>
      </w:r>
    </w:p>
    <w:p w14:paraId="14330A53" w14:textId="0FC1872B" w:rsidR="009A1E78" w:rsidRDefault="00440409" w:rsidP="00465DFF">
      <w:pPr>
        <w:pStyle w:val="Paragrafoelenco"/>
        <w:numPr>
          <w:ilvl w:val="0"/>
          <w:numId w:val="39"/>
        </w:numPr>
        <w:jc w:val="both"/>
        <w:rPr>
          <w:rFonts w:asciiTheme="minorHAnsi" w:hAnsiTheme="minorHAnsi" w:cstheme="minorHAnsi"/>
        </w:rPr>
      </w:pPr>
      <w:r w:rsidRPr="00465DFF">
        <w:rPr>
          <w:rFonts w:asciiTheme="minorHAnsi" w:hAnsiTheme="minorHAnsi" w:cstheme="minorHAnsi"/>
        </w:rPr>
        <w:t xml:space="preserve">nella quarta colonna del registro, nell’apposita area, dovranno essere indicati: codice fiscale, denominazione del soggetto trasportatore </w:t>
      </w:r>
      <w:r w:rsidR="00465DFF" w:rsidRPr="00465DFF">
        <w:rPr>
          <w:rFonts w:asciiTheme="minorHAnsi" w:hAnsiTheme="minorHAnsi" w:cstheme="minorHAnsi"/>
        </w:rPr>
        <w:t>del</w:t>
      </w:r>
      <w:r w:rsidRPr="00465DFF">
        <w:rPr>
          <w:rFonts w:asciiTheme="minorHAnsi" w:hAnsiTheme="minorHAnsi" w:cstheme="minorHAnsi"/>
        </w:rPr>
        <w:t xml:space="preserve"> rifiuto compilando i campi 3</w:t>
      </w:r>
      <w:r w:rsidR="00465DFF" w:rsidRPr="00465DFF">
        <w:rPr>
          <w:rFonts w:asciiTheme="minorHAnsi" w:hAnsiTheme="minorHAnsi" w:cstheme="minorHAnsi"/>
        </w:rPr>
        <w:t>3</w:t>
      </w:r>
      <w:r w:rsidRPr="00465DFF">
        <w:rPr>
          <w:rFonts w:asciiTheme="minorHAnsi" w:hAnsiTheme="minorHAnsi" w:cstheme="minorHAnsi"/>
        </w:rPr>
        <w:t>, 3</w:t>
      </w:r>
      <w:r w:rsidR="00465DFF" w:rsidRPr="00465DFF">
        <w:rPr>
          <w:rFonts w:asciiTheme="minorHAnsi" w:hAnsiTheme="minorHAnsi" w:cstheme="minorHAnsi"/>
        </w:rPr>
        <w:t>4</w:t>
      </w:r>
      <w:r w:rsidRPr="00465DFF">
        <w:rPr>
          <w:rFonts w:asciiTheme="minorHAnsi" w:hAnsiTheme="minorHAnsi" w:cstheme="minorHAnsi"/>
        </w:rPr>
        <w:t>, 3</w:t>
      </w:r>
      <w:r w:rsidR="00465DFF" w:rsidRPr="00465DFF">
        <w:rPr>
          <w:rFonts w:asciiTheme="minorHAnsi" w:hAnsiTheme="minorHAnsi" w:cstheme="minorHAnsi"/>
        </w:rPr>
        <w:t>5</w:t>
      </w:r>
      <w:r w:rsidR="009A1E78">
        <w:rPr>
          <w:rFonts w:asciiTheme="minorHAnsi" w:hAnsiTheme="minorHAnsi" w:cstheme="minorHAnsi"/>
        </w:rPr>
        <w:t>, se diverso dal detentore (gestore del servizio pubblico).</w:t>
      </w:r>
    </w:p>
    <w:p w14:paraId="577F008A" w14:textId="77777777" w:rsidR="00D64944" w:rsidRPr="00EB3CCD" w:rsidRDefault="00D64944" w:rsidP="00D64944">
      <w:pPr>
        <w:pStyle w:val="Paragrafoelenco"/>
        <w:jc w:val="both"/>
        <w:rPr>
          <w:rFonts w:asciiTheme="minorHAnsi" w:hAnsiTheme="minorHAnsi" w:cstheme="minorHAnsi"/>
        </w:rPr>
      </w:pPr>
    </w:p>
    <w:p w14:paraId="3E4480DB" w14:textId="77777777" w:rsidR="00D64944" w:rsidRDefault="00D64944" w:rsidP="00D64944">
      <w:pPr>
        <w:jc w:val="both"/>
        <w:rPr>
          <w:rFonts w:asciiTheme="minorHAnsi" w:hAnsiTheme="minorHAnsi" w:cstheme="minorHAnsi"/>
        </w:rPr>
      </w:pPr>
      <w:r w:rsidRPr="00B14F76">
        <w:rPr>
          <w:rFonts w:asciiTheme="minorHAnsi" w:hAnsiTheme="minorHAnsi" w:cstheme="minorHAnsi"/>
        </w:rPr>
        <w:t>Le quantità conferite saranno quelle pesate in impianto.</w:t>
      </w:r>
    </w:p>
    <w:p w14:paraId="6510196A" w14:textId="77777777" w:rsidR="00D64944" w:rsidRDefault="00D64944" w:rsidP="00D64944">
      <w:pPr>
        <w:jc w:val="both"/>
        <w:rPr>
          <w:rFonts w:asciiTheme="minorHAnsi" w:hAnsiTheme="minorHAnsi" w:cstheme="minorHAnsi"/>
        </w:rPr>
      </w:pPr>
    </w:p>
    <w:p w14:paraId="35ABD8C4" w14:textId="77777777" w:rsidR="00D64944" w:rsidRPr="00B14F76" w:rsidRDefault="00D64944" w:rsidP="00D64944">
      <w:pPr>
        <w:jc w:val="both"/>
        <w:rPr>
          <w:rFonts w:asciiTheme="minorHAnsi" w:hAnsiTheme="minorHAnsi" w:cstheme="minorHAnsi"/>
        </w:rPr>
      </w:pPr>
      <w:r>
        <w:rPr>
          <w:rFonts w:asciiTheme="minorHAnsi" w:hAnsiTheme="minorHAnsi" w:cstheme="minorHAnsi"/>
        </w:rPr>
        <w:t>L</w:t>
      </w:r>
      <w:r w:rsidRPr="00B14F76">
        <w:rPr>
          <w:rFonts w:asciiTheme="minorHAnsi" w:hAnsiTheme="minorHAnsi" w:cstheme="minorHAnsi"/>
        </w:rPr>
        <w:t xml:space="preserve">e operazioni </w:t>
      </w:r>
      <w:r w:rsidRPr="00310E29">
        <w:rPr>
          <w:rFonts w:asciiTheme="minorHAnsi" w:hAnsiTheme="minorHAnsi" w:cstheme="minorHAnsi"/>
          <w:b/>
          <w:bCs/>
        </w:rPr>
        <w:t>di scarico</w:t>
      </w:r>
      <w:r w:rsidRPr="00B14F76">
        <w:rPr>
          <w:rFonts w:asciiTheme="minorHAnsi" w:hAnsiTheme="minorHAnsi" w:cstheme="minorHAnsi"/>
        </w:rPr>
        <w:t xml:space="preserve"> saranno gestite nella modalità consueta.</w:t>
      </w:r>
    </w:p>
    <w:p w14:paraId="7D8BD116" w14:textId="77777777" w:rsidR="002662DD" w:rsidRDefault="002662DD" w:rsidP="00B82DC3">
      <w:pPr>
        <w:jc w:val="both"/>
        <w:rPr>
          <w:rFonts w:asciiTheme="minorHAnsi" w:hAnsiTheme="minorHAnsi" w:cstheme="minorHAnsi"/>
        </w:rPr>
      </w:pPr>
    </w:p>
    <w:p w14:paraId="5A6A1C7D" w14:textId="6B57C306" w:rsidR="00B43D9C" w:rsidRDefault="00B43D9C">
      <w:pPr>
        <w:rPr>
          <w:rFonts w:asciiTheme="minorHAnsi" w:hAnsiTheme="minorHAnsi" w:cstheme="minorHAnsi"/>
        </w:rPr>
      </w:pPr>
      <w:r>
        <w:rPr>
          <w:rFonts w:asciiTheme="minorHAnsi" w:hAnsiTheme="minorHAnsi" w:cstheme="minorHAnsi"/>
        </w:rPr>
        <w:br w:type="page"/>
      </w:r>
    </w:p>
    <w:p w14:paraId="20E1B584" w14:textId="77777777" w:rsidR="00B82DC3" w:rsidRPr="005B0ECB" w:rsidRDefault="00B82DC3" w:rsidP="00B82DC3">
      <w:pPr>
        <w:jc w:val="both"/>
        <w:rPr>
          <w:rFonts w:asciiTheme="minorHAnsi" w:hAnsiTheme="minorHAnsi" w:cstheme="minorHAnsi"/>
        </w:rPr>
      </w:pPr>
    </w:p>
    <w:p w14:paraId="5D2305F9" w14:textId="77777777" w:rsidR="00B82DC3" w:rsidRDefault="00B82DC3" w:rsidP="007F7871"/>
    <w:p w14:paraId="556185C7" w14:textId="77777777" w:rsidR="002D0056" w:rsidRDefault="002D0056">
      <w:pPr>
        <w:rPr>
          <w:rFonts w:asciiTheme="minorHAnsi" w:hAnsiTheme="minorHAnsi" w:cstheme="minorHAnsi"/>
          <w:color w:val="000000" w:themeColor="text1"/>
        </w:rPr>
      </w:pPr>
    </w:p>
    <w:sdt>
      <w:sdtPr>
        <w:rPr>
          <w:rFonts w:ascii="Calibri" w:eastAsia="Calibri" w:hAnsi="Calibri"/>
          <w:b w:val="0"/>
          <w:bCs w:val="0"/>
          <w:color w:val="auto"/>
          <w:sz w:val="22"/>
          <w:szCs w:val="22"/>
        </w:rPr>
        <w:id w:val="2055349078"/>
        <w:docPartObj>
          <w:docPartGallery w:val="Table of Contents"/>
          <w:docPartUnique/>
        </w:docPartObj>
      </w:sdtPr>
      <w:sdtEndPr/>
      <w:sdtContent>
        <w:p w14:paraId="33AFD429" w14:textId="42C5E726" w:rsidR="002D0056" w:rsidRDefault="002D0056" w:rsidP="00D70752">
          <w:pPr>
            <w:pStyle w:val="Titolosommario"/>
          </w:pPr>
          <w:r>
            <w:t>Sommario</w:t>
          </w:r>
        </w:p>
        <w:p w14:paraId="68283F5E" w14:textId="3FE07E21" w:rsidR="00412A2F" w:rsidRDefault="002D0056">
          <w:pPr>
            <w:pStyle w:val="Sommario1"/>
            <w:rPr>
              <w:rFonts w:asciiTheme="minorHAnsi" w:eastAsiaTheme="minorEastAsia" w:hAnsiTheme="minorHAnsi" w:cstheme="minorBidi"/>
              <w:sz w:val="22"/>
              <w:lang w:eastAsia="it-IT" w:bidi="ar-SA"/>
            </w:rPr>
          </w:pPr>
          <w:r>
            <w:rPr>
              <w:b/>
              <w:bCs/>
            </w:rPr>
            <w:fldChar w:fldCharType="begin"/>
          </w:r>
          <w:r>
            <w:rPr>
              <w:b/>
              <w:bCs/>
            </w:rPr>
            <w:instrText xml:space="preserve"> TOC \o "1-3" \h \z \u </w:instrText>
          </w:r>
          <w:r>
            <w:rPr>
              <w:b/>
              <w:bCs/>
            </w:rPr>
            <w:fldChar w:fldCharType="separate"/>
          </w:r>
          <w:hyperlink w:anchor="_Toc96251354" w:history="1">
            <w:r w:rsidR="00412A2F" w:rsidRPr="00D86865">
              <w:rPr>
                <w:rStyle w:val="Collegamentoipertestuale"/>
              </w:rPr>
              <w:t>1</w:t>
            </w:r>
            <w:r w:rsidR="00412A2F">
              <w:rPr>
                <w:rFonts w:asciiTheme="minorHAnsi" w:eastAsiaTheme="minorEastAsia" w:hAnsiTheme="minorHAnsi" w:cstheme="minorBidi"/>
                <w:sz w:val="22"/>
                <w:lang w:eastAsia="it-IT" w:bidi="ar-SA"/>
              </w:rPr>
              <w:tab/>
            </w:r>
            <w:r w:rsidR="00412A2F" w:rsidRPr="00D86865">
              <w:rPr>
                <w:rStyle w:val="Collegamentoipertestuale"/>
              </w:rPr>
              <w:t>PRODUTTORE</w:t>
            </w:r>
            <w:r w:rsidR="00412A2F">
              <w:rPr>
                <w:webHidden/>
              </w:rPr>
              <w:tab/>
            </w:r>
            <w:r w:rsidR="00412A2F">
              <w:rPr>
                <w:webHidden/>
              </w:rPr>
              <w:fldChar w:fldCharType="begin"/>
            </w:r>
            <w:r w:rsidR="00412A2F">
              <w:rPr>
                <w:webHidden/>
              </w:rPr>
              <w:instrText xml:space="preserve"> PAGEREF _Toc96251354 \h </w:instrText>
            </w:r>
            <w:r w:rsidR="00412A2F">
              <w:rPr>
                <w:webHidden/>
              </w:rPr>
            </w:r>
            <w:r w:rsidR="00412A2F">
              <w:rPr>
                <w:webHidden/>
              </w:rPr>
              <w:fldChar w:fldCharType="separate"/>
            </w:r>
            <w:r w:rsidR="00412A2F">
              <w:rPr>
                <w:webHidden/>
              </w:rPr>
              <w:t>1</w:t>
            </w:r>
            <w:r w:rsidR="00412A2F">
              <w:rPr>
                <w:webHidden/>
              </w:rPr>
              <w:fldChar w:fldCharType="end"/>
            </w:r>
          </w:hyperlink>
        </w:p>
        <w:p w14:paraId="6B13EEB5" w14:textId="6B6E1238" w:rsidR="00412A2F" w:rsidRDefault="00482B4B">
          <w:pPr>
            <w:pStyle w:val="Sommario2"/>
            <w:rPr>
              <w:rFonts w:asciiTheme="minorHAnsi" w:eastAsiaTheme="minorEastAsia" w:hAnsiTheme="minorHAnsi" w:cstheme="minorBidi"/>
              <w:sz w:val="22"/>
              <w:lang w:eastAsia="it-IT" w:bidi="ar-SA"/>
            </w:rPr>
          </w:pPr>
          <w:hyperlink w:anchor="_Toc96251355" w:history="1">
            <w:r w:rsidR="00412A2F" w:rsidRPr="00D86865">
              <w:rPr>
                <w:rStyle w:val="Collegamentoipertestuale"/>
              </w:rPr>
              <w:t>1.1</w:t>
            </w:r>
            <w:r w:rsidR="00412A2F">
              <w:rPr>
                <w:rFonts w:asciiTheme="minorHAnsi" w:eastAsiaTheme="minorEastAsia" w:hAnsiTheme="minorHAnsi" w:cstheme="minorBidi"/>
                <w:sz w:val="22"/>
                <w:lang w:eastAsia="it-IT" w:bidi="ar-SA"/>
              </w:rPr>
              <w:tab/>
            </w:r>
            <w:r w:rsidR="00412A2F" w:rsidRPr="00D86865">
              <w:rPr>
                <w:rStyle w:val="Collegamentoipertestuale"/>
              </w:rPr>
              <w:t>Rifiuto prodotto nel luogo di produzione in cui si tiene il registro di carico e scarico</w:t>
            </w:r>
            <w:r w:rsidR="00412A2F">
              <w:rPr>
                <w:webHidden/>
              </w:rPr>
              <w:tab/>
            </w:r>
            <w:r w:rsidR="00412A2F">
              <w:rPr>
                <w:webHidden/>
              </w:rPr>
              <w:fldChar w:fldCharType="begin"/>
            </w:r>
            <w:r w:rsidR="00412A2F">
              <w:rPr>
                <w:webHidden/>
              </w:rPr>
              <w:instrText xml:space="preserve"> PAGEREF _Toc96251355 \h </w:instrText>
            </w:r>
            <w:r w:rsidR="00412A2F">
              <w:rPr>
                <w:webHidden/>
              </w:rPr>
            </w:r>
            <w:r w:rsidR="00412A2F">
              <w:rPr>
                <w:webHidden/>
              </w:rPr>
              <w:fldChar w:fldCharType="separate"/>
            </w:r>
            <w:r w:rsidR="00412A2F">
              <w:rPr>
                <w:webHidden/>
              </w:rPr>
              <w:t>1</w:t>
            </w:r>
            <w:r w:rsidR="00412A2F">
              <w:rPr>
                <w:webHidden/>
              </w:rPr>
              <w:fldChar w:fldCharType="end"/>
            </w:r>
          </w:hyperlink>
        </w:p>
        <w:p w14:paraId="76B995BA" w14:textId="6BAFCE16" w:rsidR="00412A2F" w:rsidRDefault="00482B4B">
          <w:pPr>
            <w:pStyle w:val="Sommario2"/>
            <w:rPr>
              <w:rFonts w:asciiTheme="minorHAnsi" w:eastAsiaTheme="minorEastAsia" w:hAnsiTheme="minorHAnsi" w:cstheme="minorBidi"/>
              <w:sz w:val="22"/>
              <w:lang w:eastAsia="it-IT" w:bidi="ar-SA"/>
            </w:rPr>
          </w:pPr>
          <w:hyperlink w:anchor="_Toc96251356" w:history="1">
            <w:r w:rsidR="00412A2F" w:rsidRPr="00D86865">
              <w:rPr>
                <w:rStyle w:val="Collegamentoipertestuale"/>
              </w:rPr>
              <w:t>1.2</w:t>
            </w:r>
            <w:r w:rsidR="00412A2F">
              <w:rPr>
                <w:rFonts w:asciiTheme="minorHAnsi" w:eastAsiaTheme="minorEastAsia" w:hAnsiTheme="minorHAnsi" w:cstheme="minorBidi"/>
                <w:sz w:val="22"/>
                <w:lang w:eastAsia="it-IT" w:bidi="ar-SA"/>
              </w:rPr>
              <w:tab/>
            </w:r>
            <w:r w:rsidR="00412A2F" w:rsidRPr="00D86865">
              <w:rPr>
                <w:rStyle w:val="Collegamentoipertestuale"/>
              </w:rPr>
              <w:t>Altre Operazioni</w:t>
            </w:r>
            <w:r w:rsidR="00412A2F">
              <w:rPr>
                <w:webHidden/>
              </w:rPr>
              <w:tab/>
            </w:r>
            <w:r w:rsidR="00412A2F">
              <w:rPr>
                <w:webHidden/>
              </w:rPr>
              <w:fldChar w:fldCharType="begin"/>
            </w:r>
            <w:r w:rsidR="00412A2F">
              <w:rPr>
                <w:webHidden/>
              </w:rPr>
              <w:instrText xml:space="preserve"> PAGEREF _Toc96251356 \h </w:instrText>
            </w:r>
            <w:r w:rsidR="00412A2F">
              <w:rPr>
                <w:webHidden/>
              </w:rPr>
            </w:r>
            <w:r w:rsidR="00412A2F">
              <w:rPr>
                <w:webHidden/>
              </w:rPr>
              <w:fldChar w:fldCharType="separate"/>
            </w:r>
            <w:r w:rsidR="00412A2F">
              <w:rPr>
                <w:webHidden/>
              </w:rPr>
              <w:t>2</w:t>
            </w:r>
            <w:r w:rsidR="00412A2F">
              <w:rPr>
                <w:webHidden/>
              </w:rPr>
              <w:fldChar w:fldCharType="end"/>
            </w:r>
          </w:hyperlink>
        </w:p>
        <w:p w14:paraId="48B20A10" w14:textId="004C506E" w:rsidR="00412A2F" w:rsidRDefault="00482B4B">
          <w:pPr>
            <w:pStyle w:val="Sommario2"/>
            <w:rPr>
              <w:rFonts w:asciiTheme="minorHAnsi" w:eastAsiaTheme="minorEastAsia" w:hAnsiTheme="minorHAnsi" w:cstheme="minorBidi"/>
              <w:sz w:val="22"/>
              <w:lang w:eastAsia="it-IT" w:bidi="ar-SA"/>
            </w:rPr>
          </w:pPr>
          <w:hyperlink w:anchor="_Toc96251357" w:history="1">
            <w:r w:rsidR="00412A2F" w:rsidRPr="00D86865">
              <w:rPr>
                <w:rStyle w:val="Collegamentoipertestuale"/>
              </w:rPr>
              <w:t>1.3</w:t>
            </w:r>
            <w:r w:rsidR="00412A2F">
              <w:rPr>
                <w:rFonts w:asciiTheme="minorHAnsi" w:eastAsiaTheme="minorEastAsia" w:hAnsiTheme="minorHAnsi" w:cstheme="minorBidi"/>
                <w:sz w:val="22"/>
                <w:lang w:eastAsia="it-IT" w:bidi="ar-SA"/>
              </w:rPr>
              <w:tab/>
            </w:r>
            <w:r w:rsidR="00412A2F" w:rsidRPr="00D86865">
              <w:rPr>
                <w:rStyle w:val="Collegamentoipertestuale"/>
              </w:rPr>
              <w:t>Rifiuto prodotto da attività di manutenzione</w:t>
            </w:r>
            <w:r w:rsidR="00412A2F">
              <w:rPr>
                <w:webHidden/>
              </w:rPr>
              <w:tab/>
            </w:r>
            <w:r w:rsidR="00412A2F">
              <w:rPr>
                <w:webHidden/>
              </w:rPr>
              <w:fldChar w:fldCharType="begin"/>
            </w:r>
            <w:r w:rsidR="00412A2F">
              <w:rPr>
                <w:webHidden/>
              </w:rPr>
              <w:instrText xml:space="preserve"> PAGEREF _Toc96251357 \h </w:instrText>
            </w:r>
            <w:r w:rsidR="00412A2F">
              <w:rPr>
                <w:webHidden/>
              </w:rPr>
            </w:r>
            <w:r w:rsidR="00412A2F">
              <w:rPr>
                <w:webHidden/>
              </w:rPr>
              <w:fldChar w:fldCharType="separate"/>
            </w:r>
            <w:r w:rsidR="00412A2F">
              <w:rPr>
                <w:webHidden/>
              </w:rPr>
              <w:t>3</w:t>
            </w:r>
            <w:r w:rsidR="00412A2F">
              <w:rPr>
                <w:webHidden/>
              </w:rPr>
              <w:fldChar w:fldCharType="end"/>
            </w:r>
          </w:hyperlink>
        </w:p>
        <w:p w14:paraId="7138EDA3" w14:textId="3FBF3799" w:rsidR="00412A2F" w:rsidRDefault="00482B4B">
          <w:pPr>
            <w:pStyle w:val="Sommario2"/>
            <w:rPr>
              <w:rFonts w:asciiTheme="minorHAnsi" w:eastAsiaTheme="minorEastAsia" w:hAnsiTheme="minorHAnsi" w:cstheme="minorBidi"/>
              <w:sz w:val="22"/>
              <w:lang w:eastAsia="it-IT" w:bidi="ar-SA"/>
            </w:rPr>
          </w:pPr>
          <w:hyperlink w:anchor="_Toc96251358" w:history="1">
            <w:r w:rsidR="00412A2F" w:rsidRPr="00D86865">
              <w:rPr>
                <w:rStyle w:val="Collegamentoipertestuale"/>
              </w:rPr>
              <w:t>1.4</w:t>
            </w:r>
            <w:r w:rsidR="00412A2F">
              <w:rPr>
                <w:rFonts w:asciiTheme="minorHAnsi" w:eastAsiaTheme="minorEastAsia" w:hAnsiTheme="minorHAnsi" w:cstheme="minorBidi"/>
                <w:sz w:val="22"/>
                <w:lang w:eastAsia="it-IT" w:bidi="ar-SA"/>
              </w:rPr>
              <w:tab/>
            </w:r>
            <w:r w:rsidR="00412A2F" w:rsidRPr="00D86865">
              <w:rPr>
                <w:rStyle w:val="Collegamentoipertestuale"/>
              </w:rPr>
              <w:t>Altri casi specifici</w:t>
            </w:r>
            <w:r w:rsidR="00412A2F">
              <w:rPr>
                <w:webHidden/>
              </w:rPr>
              <w:tab/>
            </w:r>
            <w:r w:rsidR="00412A2F">
              <w:rPr>
                <w:webHidden/>
              </w:rPr>
              <w:fldChar w:fldCharType="begin"/>
            </w:r>
            <w:r w:rsidR="00412A2F">
              <w:rPr>
                <w:webHidden/>
              </w:rPr>
              <w:instrText xml:space="preserve"> PAGEREF _Toc96251358 \h </w:instrText>
            </w:r>
            <w:r w:rsidR="00412A2F">
              <w:rPr>
                <w:webHidden/>
              </w:rPr>
            </w:r>
            <w:r w:rsidR="00412A2F">
              <w:rPr>
                <w:webHidden/>
              </w:rPr>
              <w:fldChar w:fldCharType="separate"/>
            </w:r>
            <w:r w:rsidR="00412A2F">
              <w:rPr>
                <w:webHidden/>
              </w:rPr>
              <w:t>6</w:t>
            </w:r>
            <w:r w:rsidR="00412A2F">
              <w:rPr>
                <w:webHidden/>
              </w:rPr>
              <w:fldChar w:fldCharType="end"/>
            </w:r>
          </w:hyperlink>
        </w:p>
        <w:p w14:paraId="300180A6" w14:textId="1F9AAD62" w:rsidR="00412A2F" w:rsidRDefault="00482B4B" w:rsidP="00412A2F">
          <w:pPr>
            <w:pStyle w:val="Sommario3"/>
            <w:rPr>
              <w:rFonts w:asciiTheme="minorHAnsi" w:eastAsiaTheme="minorEastAsia" w:hAnsiTheme="minorHAnsi" w:cstheme="minorBidi"/>
              <w:sz w:val="22"/>
              <w:lang w:eastAsia="it-IT" w:bidi="ar-SA"/>
            </w:rPr>
          </w:pPr>
          <w:hyperlink w:anchor="_Toc96251359" w:history="1">
            <w:r w:rsidR="00412A2F" w:rsidRPr="00D86865">
              <w:rPr>
                <w:rStyle w:val="Collegamentoipertestuale"/>
              </w:rPr>
              <w:t>1.4.1</w:t>
            </w:r>
            <w:r w:rsidR="00412A2F">
              <w:rPr>
                <w:rFonts w:asciiTheme="minorHAnsi" w:eastAsiaTheme="minorEastAsia" w:hAnsiTheme="minorHAnsi" w:cstheme="minorBidi"/>
                <w:sz w:val="22"/>
                <w:lang w:eastAsia="it-IT" w:bidi="ar-SA"/>
              </w:rPr>
              <w:tab/>
            </w:r>
            <w:r w:rsidR="00412A2F" w:rsidRPr="00D86865">
              <w:rPr>
                <w:rStyle w:val="Collegamentoipertestuale"/>
              </w:rPr>
              <w:t>Conferimento in area privata (art. 193 comma 11)</w:t>
            </w:r>
            <w:r w:rsidR="00412A2F">
              <w:rPr>
                <w:webHidden/>
              </w:rPr>
              <w:tab/>
            </w:r>
            <w:r w:rsidR="00412A2F">
              <w:rPr>
                <w:webHidden/>
              </w:rPr>
              <w:fldChar w:fldCharType="begin"/>
            </w:r>
            <w:r w:rsidR="00412A2F">
              <w:rPr>
                <w:webHidden/>
              </w:rPr>
              <w:instrText xml:space="preserve"> PAGEREF _Toc96251359 \h </w:instrText>
            </w:r>
            <w:r w:rsidR="00412A2F">
              <w:rPr>
                <w:webHidden/>
              </w:rPr>
            </w:r>
            <w:r w:rsidR="00412A2F">
              <w:rPr>
                <w:webHidden/>
              </w:rPr>
              <w:fldChar w:fldCharType="separate"/>
            </w:r>
            <w:r w:rsidR="00412A2F">
              <w:rPr>
                <w:webHidden/>
              </w:rPr>
              <w:t>6</w:t>
            </w:r>
            <w:r w:rsidR="00412A2F">
              <w:rPr>
                <w:webHidden/>
              </w:rPr>
              <w:fldChar w:fldCharType="end"/>
            </w:r>
          </w:hyperlink>
        </w:p>
        <w:p w14:paraId="44B132A7" w14:textId="717E70BA" w:rsidR="00412A2F" w:rsidRDefault="00482B4B" w:rsidP="00412A2F">
          <w:pPr>
            <w:pStyle w:val="Sommario3"/>
            <w:rPr>
              <w:rFonts w:asciiTheme="minorHAnsi" w:eastAsiaTheme="minorEastAsia" w:hAnsiTheme="minorHAnsi" w:cstheme="minorBidi"/>
              <w:sz w:val="22"/>
              <w:lang w:eastAsia="it-IT" w:bidi="ar-SA"/>
            </w:rPr>
          </w:pPr>
          <w:hyperlink w:anchor="_Toc96251360" w:history="1">
            <w:r w:rsidR="00412A2F" w:rsidRPr="00D86865">
              <w:rPr>
                <w:rStyle w:val="Collegamentoipertestuale"/>
              </w:rPr>
              <w:t>1.4.2</w:t>
            </w:r>
            <w:r w:rsidR="00412A2F">
              <w:rPr>
                <w:rFonts w:asciiTheme="minorHAnsi" w:eastAsiaTheme="minorEastAsia" w:hAnsiTheme="minorHAnsi" w:cstheme="minorBidi"/>
                <w:sz w:val="22"/>
                <w:lang w:eastAsia="it-IT" w:bidi="ar-SA"/>
              </w:rPr>
              <w:tab/>
            </w:r>
            <w:r w:rsidR="00412A2F" w:rsidRPr="00D86865">
              <w:rPr>
                <w:rStyle w:val="Collegamentoipertestuale"/>
              </w:rPr>
              <w:t>Conferimento senza formulario in modo occasionale e saltuario</w:t>
            </w:r>
            <w:r w:rsidR="00412A2F">
              <w:rPr>
                <w:webHidden/>
              </w:rPr>
              <w:tab/>
            </w:r>
            <w:r w:rsidR="00412A2F">
              <w:rPr>
                <w:webHidden/>
              </w:rPr>
              <w:fldChar w:fldCharType="begin"/>
            </w:r>
            <w:r w:rsidR="00412A2F">
              <w:rPr>
                <w:webHidden/>
              </w:rPr>
              <w:instrText xml:space="preserve"> PAGEREF _Toc96251360 \h </w:instrText>
            </w:r>
            <w:r w:rsidR="00412A2F">
              <w:rPr>
                <w:webHidden/>
              </w:rPr>
            </w:r>
            <w:r w:rsidR="00412A2F">
              <w:rPr>
                <w:webHidden/>
              </w:rPr>
              <w:fldChar w:fldCharType="separate"/>
            </w:r>
            <w:r w:rsidR="00412A2F">
              <w:rPr>
                <w:webHidden/>
              </w:rPr>
              <w:t>6</w:t>
            </w:r>
            <w:r w:rsidR="00412A2F">
              <w:rPr>
                <w:webHidden/>
              </w:rPr>
              <w:fldChar w:fldCharType="end"/>
            </w:r>
          </w:hyperlink>
        </w:p>
        <w:p w14:paraId="5CF0FC0B" w14:textId="2924BE50" w:rsidR="00412A2F" w:rsidRDefault="00482B4B" w:rsidP="00412A2F">
          <w:pPr>
            <w:pStyle w:val="Sommario3"/>
            <w:rPr>
              <w:rFonts w:asciiTheme="minorHAnsi" w:eastAsiaTheme="minorEastAsia" w:hAnsiTheme="minorHAnsi" w:cstheme="minorBidi"/>
              <w:sz w:val="22"/>
              <w:lang w:eastAsia="it-IT" w:bidi="ar-SA"/>
            </w:rPr>
          </w:pPr>
          <w:hyperlink w:anchor="_Toc96251361" w:history="1">
            <w:r w:rsidR="00412A2F" w:rsidRPr="00D86865">
              <w:rPr>
                <w:rStyle w:val="Collegamentoipertestuale"/>
              </w:rPr>
              <w:t>1.4.3</w:t>
            </w:r>
            <w:r w:rsidR="00412A2F">
              <w:rPr>
                <w:rFonts w:asciiTheme="minorHAnsi" w:eastAsiaTheme="minorEastAsia" w:hAnsiTheme="minorHAnsi" w:cstheme="minorBidi"/>
                <w:sz w:val="22"/>
                <w:lang w:eastAsia="it-IT" w:bidi="ar-SA"/>
              </w:rPr>
              <w:tab/>
            </w:r>
            <w:r w:rsidR="00412A2F" w:rsidRPr="00D86865">
              <w:rPr>
                <w:rStyle w:val="Collegamentoipertestuale"/>
              </w:rPr>
              <w:t>Concessionaria automobili/mezzi di trasporto</w:t>
            </w:r>
            <w:r w:rsidR="00412A2F">
              <w:rPr>
                <w:webHidden/>
              </w:rPr>
              <w:tab/>
            </w:r>
            <w:r w:rsidR="00412A2F">
              <w:rPr>
                <w:webHidden/>
              </w:rPr>
              <w:fldChar w:fldCharType="begin"/>
            </w:r>
            <w:r w:rsidR="00412A2F">
              <w:rPr>
                <w:webHidden/>
              </w:rPr>
              <w:instrText xml:space="preserve"> PAGEREF _Toc96251361 \h </w:instrText>
            </w:r>
            <w:r w:rsidR="00412A2F">
              <w:rPr>
                <w:webHidden/>
              </w:rPr>
            </w:r>
            <w:r w:rsidR="00412A2F">
              <w:rPr>
                <w:webHidden/>
              </w:rPr>
              <w:fldChar w:fldCharType="separate"/>
            </w:r>
            <w:r w:rsidR="00412A2F">
              <w:rPr>
                <w:webHidden/>
              </w:rPr>
              <w:t>6</w:t>
            </w:r>
            <w:r w:rsidR="00412A2F">
              <w:rPr>
                <w:webHidden/>
              </w:rPr>
              <w:fldChar w:fldCharType="end"/>
            </w:r>
          </w:hyperlink>
        </w:p>
        <w:p w14:paraId="240227DC" w14:textId="5C4F21F6" w:rsidR="00412A2F" w:rsidRDefault="00482B4B">
          <w:pPr>
            <w:pStyle w:val="Sommario1"/>
            <w:rPr>
              <w:rFonts w:asciiTheme="minorHAnsi" w:eastAsiaTheme="minorEastAsia" w:hAnsiTheme="minorHAnsi" w:cstheme="minorBidi"/>
              <w:sz w:val="22"/>
              <w:lang w:eastAsia="it-IT" w:bidi="ar-SA"/>
            </w:rPr>
          </w:pPr>
          <w:hyperlink w:anchor="_Toc96251362" w:history="1">
            <w:r w:rsidR="00412A2F" w:rsidRPr="00D86865">
              <w:rPr>
                <w:rStyle w:val="Collegamentoipertestuale"/>
              </w:rPr>
              <w:t>2</w:t>
            </w:r>
            <w:r w:rsidR="00412A2F">
              <w:rPr>
                <w:rFonts w:asciiTheme="minorHAnsi" w:eastAsiaTheme="minorEastAsia" w:hAnsiTheme="minorHAnsi" w:cstheme="minorBidi"/>
                <w:sz w:val="22"/>
                <w:lang w:eastAsia="it-IT" w:bidi="ar-SA"/>
              </w:rPr>
              <w:tab/>
            </w:r>
            <w:r w:rsidR="00412A2F" w:rsidRPr="00D86865">
              <w:rPr>
                <w:rStyle w:val="Collegamentoipertestuale"/>
              </w:rPr>
              <w:t>TRASPORTATORE</w:t>
            </w:r>
            <w:r w:rsidR="00412A2F">
              <w:rPr>
                <w:webHidden/>
              </w:rPr>
              <w:tab/>
            </w:r>
            <w:r w:rsidR="00412A2F">
              <w:rPr>
                <w:webHidden/>
              </w:rPr>
              <w:fldChar w:fldCharType="begin"/>
            </w:r>
            <w:r w:rsidR="00412A2F">
              <w:rPr>
                <w:webHidden/>
              </w:rPr>
              <w:instrText xml:space="preserve"> PAGEREF _Toc96251362 \h </w:instrText>
            </w:r>
            <w:r w:rsidR="00412A2F">
              <w:rPr>
                <w:webHidden/>
              </w:rPr>
            </w:r>
            <w:r w:rsidR="00412A2F">
              <w:rPr>
                <w:webHidden/>
              </w:rPr>
              <w:fldChar w:fldCharType="separate"/>
            </w:r>
            <w:r w:rsidR="00412A2F">
              <w:rPr>
                <w:webHidden/>
              </w:rPr>
              <w:t>6</w:t>
            </w:r>
            <w:r w:rsidR="00412A2F">
              <w:rPr>
                <w:webHidden/>
              </w:rPr>
              <w:fldChar w:fldCharType="end"/>
            </w:r>
          </w:hyperlink>
        </w:p>
        <w:p w14:paraId="01BFF20D" w14:textId="23DA7C2B" w:rsidR="00412A2F" w:rsidRDefault="00482B4B">
          <w:pPr>
            <w:pStyle w:val="Sommario2"/>
            <w:rPr>
              <w:rFonts w:asciiTheme="minorHAnsi" w:eastAsiaTheme="minorEastAsia" w:hAnsiTheme="minorHAnsi" w:cstheme="minorBidi"/>
              <w:sz w:val="22"/>
              <w:lang w:eastAsia="it-IT" w:bidi="ar-SA"/>
            </w:rPr>
          </w:pPr>
          <w:hyperlink w:anchor="_Toc96251363" w:history="1">
            <w:r w:rsidR="00412A2F" w:rsidRPr="00D86865">
              <w:rPr>
                <w:rStyle w:val="Collegamentoipertestuale"/>
              </w:rPr>
              <w:t>2.1</w:t>
            </w:r>
            <w:r w:rsidR="00412A2F">
              <w:rPr>
                <w:rFonts w:asciiTheme="minorHAnsi" w:eastAsiaTheme="minorEastAsia" w:hAnsiTheme="minorHAnsi" w:cstheme="minorBidi"/>
                <w:sz w:val="22"/>
                <w:lang w:eastAsia="it-IT" w:bidi="ar-SA"/>
              </w:rPr>
              <w:tab/>
            </w:r>
            <w:r w:rsidR="00412A2F" w:rsidRPr="00D86865">
              <w:rPr>
                <w:rStyle w:val="Collegamentoipertestuale"/>
              </w:rPr>
              <w:t>Rifiuto trasportato</w:t>
            </w:r>
            <w:r w:rsidR="00412A2F">
              <w:rPr>
                <w:webHidden/>
              </w:rPr>
              <w:tab/>
            </w:r>
            <w:r w:rsidR="00412A2F">
              <w:rPr>
                <w:webHidden/>
              </w:rPr>
              <w:fldChar w:fldCharType="begin"/>
            </w:r>
            <w:r w:rsidR="00412A2F">
              <w:rPr>
                <w:webHidden/>
              </w:rPr>
              <w:instrText xml:space="preserve"> PAGEREF _Toc96251363 \h </w:instrText>
            </w:r>
            <w:r w:rsidR="00412A2F">
              <w:rPr>
                <w:webHidden/>
              </w:rPr>
            </w:r>
            <w:r w:rsidR="00412A2F">
              <w:rPr>
                <w:webHidden/>
              </w:rPr>
              <w:fldChar w:fldCharType="separate"/>
            </w:r>
            <w:r w:rsidR="00412A2F">
              <w:rPr>
                <w:webHidden/>
              </w:rPr>
              <w:t>6</w:t>
            </w:r>
            <w:r w:rsidR="00412A2F">
              <w:rPr>
                <w:webHidden/>
              </w:rPr>
              <w:fldChar w:fldCharType="end"/>
            </w:r>
          </w:hyperlink>
        </w:p>
        <w:p w14:paraId="3BB58902" w14:textId="1E322F0D" w:rsidR="00412A2F" w:rsidRDefault="00482B4B">
          <w:pPr>
            <w:pStyle w:val="Sommario2"/>
            <w:rPr>
              <w:rFonts w:asciiTheme="minorHAnsi" w:eastAsiaTheme="minorEastAsia" w:hAnsiTheme="minorHAnsi" w:cstheme="minorBidi"/>
              <w:sz w:val="22"/>
              <w:lang w:eastAsia="it-IT" w:bidi="ar-SA"/>
            </w:rPr>
          </w:pPr>
          <w:hyperlink w:anchor="_Toc96251364" w:history="1">
            <w:r w:rsidR="00412A2F" w:rsidRPr="00D86865">
              <w:rPr>
                <w:rStyle w:val="Collegamentoipertestuale"/>
              </w:rPr>
              <w:t>2.2</w:t>
            </w:r>
            <w:r w:rsidR="00412A2F">
              <w:rPr>
                <w:rFonts w:asciiTheme="minorHAnsi" w:eastAsiaTheme="minorEastAsia" w:hAnsiTheme="minorHAnsi" w:cstheme="minorBidi"/>
                <w:sz w:val="22"/>
                <w:lang w:eastAsia="it-IT" w:bidi="ar-SA"/>
              </w:rPr>
              <w:tab/>
            </w:r>
            <w:r w:rsidR="00412A2F" w:rsidRPr="00D86865">
              <w:rPr>
                <w:rStyle w:val="Collegamentoipertestuale"/>
              </w:rPr>
              <w:t>Microraccolta</w:t>
            </w:r>
            <w:r w:rsidR="00412A2F">
              <w:rPr>
                <w:webHidden/>
              </w:rPr>
              <w:tab/>
            </w:r>
            <w:r w:rsidR="00412A2F">
              <w:rPr>
                <w:webHidden/>
              </w:rPr>
              <w:fldChar w:fldCharType="begin"/>
            </w:r>
            <w:r w:rsidR="00412A2F">
              <w:rPr>
                <w:webHidden/>
              </w:rPr>
              <w:instrText xml:space="preserve"> PAGEREF _Toc96251364 \h </w:instrText>
            </w:r>
            <w:r w:rsidR="00412A2F">
              <w:rPr>
                <w:webHidden/>
              </w:rPr>
            </w:r>
            <w:r w:rsidR="00412A2F">
              <w:rPr>
                <w:webHidden/>
              </w:rPr>
              <w:fldChar w:fldCharType="separate"/>
            </w:r>
            <w:r w:rsidR="00412A2F">
              <w:rPr>
                <w:webHidden/>
              </w:rPr>
              <w:t>7</w:t>
            </w:r>
            <w:r w:rsidR="00412A2F">
              <w:rPr>
                <w:webHidden/>
              </w:rPr>
              <w:fldChar w:fldCharType="end"/>
            </w:r>
          </w:hyperlink>
        </w:p>
        <w:p w14:paraId="3E55D29E" w14:textId="63DDD17D" w:rsidR="00412A2F" w:rsidRDefault="00482B4B">
          <w:pPr>
            <w:pStyle w:val="Sommario2"/>
            <w:rPr>
              <w:rFonts w:asciiTheme="minorHAnsi" w:eastAsiaTheme="minorEastAsia" w:hAnsiTheme="minorHAnsi" w:cstheme="minorBidi"/>
              <w:sz w:val="22"/>
              <w:lang w:eastAsia="it-IT" w:bidi="ar-SA"/>
            </w:rPr>
          </w:pPr>
          <w:hyperlink w:anchor="_Toc96251365" w:history="1">
            <w:r w:rsidR="00412A2F" w:rsidRPr="00D86865">
              <w:rPr>
                <w:rStyle w:val="Collegamentoipertestuale"/>
              </w:rPr>
              <w:t>2.3</w:t>
            </w:r>
            <w:r w:rsidR="00412A2F">
              <w:rPr>
                <w:rFonts w:asciiTheme="minorHAnsi" w:eastAsiaTheme="minorEastAsia" w:hAnsiTheme="minorHAnsi" w:cstheme="minorBidi"/>
                <w:sz w:val="22"/>
                <w:lang w:eastAsia="it-IT" w:bidi="ar-SA"/>
              </w:rPr>
              <w:tab/>
            </w:r>
            <w:r w:rsidR="00412A2F" w:rsidRPr="00D86865">
              <w:rPr>
                <w:rStyle w:val="Collegamentoipertestuale"/>
              </w:rPr>
              <w:t>Altre operazioni</w:t>
            </w:r>
            <w:r w:rsidR="00412A2F">
              <w:rPr>
                <w:webHidden/>
              </w:rPr>
              <w:tab/>
            </w:r>
            <w:r w:rsidR="00412A2F">
              <w:rPr>
                <w:webHidden/>
              </w:rPr>
              <w:fldChar w:fldCharType="begin"/>
            </w:r>
            <w:r w:rsidR="00412A2F">
              <w:rPr>
                <w:webHidden/>
              </w:rPr>
              <w:instrText xml:space="preserve"> PAGEREF _Toc96251365 \h </w:instrText>
            </w:r>
            <w:r w:rsidR="00412A2F">
              <w:rPr>
                <w:webHidden/>
              </w:rPr>
            </w:r>
            <w:r w:rsidR="00412A2F">
              <w:rPr>
                <w:webHidden/>
              </w:rPr>
              <w:fldChar w:fldCharType="separate"/>
            </w:r>
            <w:r w:rsidR="00412A2F">
              <w:rPr>
                <w:webHidden/>
              </w:rPr>
              <w:t>7</w:t>
            </w:r>
            <w:r w:rsidR="00412A2F">
              <w:rPr>
                <w:webHidden/>
              </w:rPr>
              <w:fldChar w:fldCharType="end"/>
            </w:r>
          </w:hyperlink>
        </w:p>
        <w:p w14:paraId="7D7DCD6A" w14:textId="764C0C33" w:rsidR="00412A2F" w:rsidRDefault="00482B4B">
          <w:pPr>
            <w:pStyle w:val="Sommario2"/>
            <w:rPr>
              <w:rFonts w:asciiTheme="minorHAnsi" w:eastAsiaTheme="minorEastAsia" w:hAnsiTheme="minorHAnsi" w:cstheme="minorBidi"/>
              <w:sz w:val="22"/>
              <w:lang w:eastAsia="it-IT" w:bidi="ar-SA"/>
            </w:rPr>
          </w:pPr>
          <w:hyperlink w:anchor="_Toc96251366" w:history="1">
            <w:r w:rsidR="00412A2F" w:rsidRPr="00D86865">
              <w:rPr>
                <w:rStyle w:val="Collegamentoipertestuale"/>
              </w:rPr>
              <w:t>2.4</w:t>
            </w:r>
            <w:r w:rsidR="00412A2F">
              <w:rPr>
                <w:rFonts w:asciiTheme="minorHAnsi" w:eastAsiaTheme="minorEastAsia" w:hAnsiTheme="minorHAnsi" w:cstheme="minorBidi"/>
                <w:sz w:val="22"/>
                <w:lang w:eastAsia="it-IT" w:bidi="ar-SA"/>
              </w:rPr>
              <w:tab/>
            </w:r>
            <w:r w:rsidR="00412A2F" w:rsidRPr="00D86865">
              <w:rPr>
                <w:rStyle w:val="Collegamentoipertestuale"/>
              </w:rPr>
              <w:t>Casi specifici</w:t>
            </w:r>
            <w:r w:rsidR="00412A2F">
              <w:rPr>
                <w:webHidden/>
              </w:rPr>
              <w:tab/>
            </w:r>
            <w:r w:rsidR="00412A2F">
              <w:rPr>
                <w:webHidden/>
              </w:rPr>
              <w:fldChar w:fldCharType="begin"/>
            </w:r>
            <w:r w:rsidR="00412A2F">
              <w:rPr>
                <w:webHidden/>
              </w:rPr>
              <w:instrText xml:space="preserve"> PAGEREF _Toc96251366 \h </w:instrText>
            </w:r>
            <w:r w:rsidR="00412A2F">
              <w:rPr>
                <w:webHidden/>
              </w:rPr>
            </w:r>
            <w:r w:rsidR="00412A2F">
              <w:rPr>
                <w:webHidden/>
              </w:rPr>
              <w:fldChar w:fldCharType="separate"/>
            </w:r>
            <w:r w:rsidR="00412A2F">
              <w:rPr>
                <w:webHidden/>
              </w:rPr>
              <w:t>8</w:t>
            </w:r>
            <w:r w:rsidR="00412A2F">
              <w:rPr>
                <w:webHidden/>
              </w:rPr>
              <w:fldChar w:fldCharType="end"/>
            </w:r>
          </w:hyperlink>
        </w:p>
        <w:p w14:paraId="5E3E496D" w14:textId="22D244AA" w:rsidR="00412A2F" w:rsidRDefault="00482B4B" w:rsidP="00412A2F">
          <w:pPr>
            <w:pStyle w:val="Sommario3"/>
            <w:rPr>
              <w:rFonts w:asciiTheme="minorHAnsi" w:eastAsiaTheme="minorEastAsia" w:hAnsiTheme="minorHAnsi" w:cstheme="minorBidi"/>
              <w:sz w:val="22"/>
              <w:lang w:eastAsia="it-IT" w:bidi="ar-SA"/>
            </w:rPr>
          </w:pPr>
          <w:hyperlink w:anchor="_Toc96251367" w:history="1">
            <w:r w:rsidR="00412A2F" w:rsidRPr="00D86865">
              <w:rPr>
                <w:rStyle w:val="Collegamentoipertestuale"/>
              </w:rPr>
              <w:t>2.4.1</w:t>
            </w:r>
            <w:r w:rsidR="00412A2F">
              <w:rPr>
                <w:rFonts w:asciiTheme="minorHAnsi" w:eastAsiaTheme="minorEastAsia" w:hAnsiTheme="minorHAnsi" w:cstheme="minorBidi"/>
                <w:sz w:val="22"/>
                <w:lang w:eastAsia="it-IT" w:bidi="ar-SA"/>
              </w:rPr>
              <w:tab/>
            </w:r>
            <w:r w:rsidR="00412A2F" w:rsidRPr="00D86865">
              <w:rPr>
                <w:rStyle w:val="Collegamentoipertestuale"/>
              </w:rPr>
              <w:t>Pulizia manutentiva reti fognarie</w:t>
            </w:r>
            <w:r w:rsidR="00412A2F">
              <w:rPr>
                <w:webHidden/>
              </w:rPr>
              <w:tab/>
            </w:r>
            <w:r w:rsidR="00412A2F">
              <w:rPr>
                <w:webHidden/>
              </w:rPr>
              <w:fldChar w:fldCharType="begin"/>
            </w:r>
            <w:r w:rsidR="00412A2F">
              <w:rPr>
                <w:webHidden/>
              </w:rPr>
              <w:instrText xml:space="preserve"> PAGEREF _Toc96251367 \h </w:instrText>
            </w:r>
            <w:r w:rsidR="00412A2F">
              <w:rPr>
                <w:webHidden/>
              </w:rPr>
            </w:r>
            <w:r w:rsidR="00412A2F">
              <w:rPr>
                <w:webHidden/>
              </w:rPr>
              <w:fldChar w:fldCharType="separate"/>
            </w:r>
            <w:r w:rsidR="00412A2F">
              <w:rPr>
                <w:webHidden/>
              </w:rPr>
              <w:t>8</w:t>
            </w:r>
            <w:r w:rsidR="00412A2F">
              <w:rPr>
                <w:webHidden/>
              </w:rPr>
              <w:fldChar w:fldCharType="end"/>
            </w:r>
          </w:hyperlink>
        </w:p>
        <w:p w14:paraId="1693C66C" w14:textId="077A8208" w:rsidR="00412A2F" w:rsidRDefault="00482B4B" w:rsidP="00412A2F">
          <w:pPr>
            <w:pStyle w:val="Sommario3"/>
            <w:rPr>
              <w:rFonts w:asciiTheme="minorHAnsi" w:eastAsiaTheme="minorEastAsia" w:hAnsiTheme="minorHAnsi" w:cstheme="minorBidi"/>
              <w:sz w:val="22"/>
              <w:lang w:eastAsia="it-IT" w:bidi="ar-SA"/>
            </w:rPr>
          </w:pPr>
          <w:hyperlink w:anchor="_Toc96251368" w:history="1">
            <w:r w:rsidR="00412A2F" w:rsidRPr="00D86865">
              <w:rPr>
                <w:rStyle w:val="Collegamentoipertestuale"/>
              </w:rPr>
              <w:t>2.4.2</w:t>
            </w:r>
            <w:r w:rsidR="00412A2F">
              <w:rPr>
                <w:rFonts w:asciiTheme="minorHAnsi" w:eastAsiaTheme="minorEastAsia" w:hAnsiTheme="minorHAnsi" w:cstheme="minorBidi"/>
                <w:sz w:val="22"/>
                <w:lang w:eastAsia="it-IT" w:bidi="ar-SA"/>
              </w:rPr>
              <w:tab/>
            </w:r>
            <w:r w:rsidR="00412A2F" w:rsidRPr="00D86865">
              <w:rPr>
                <w:rStyle w:val="Collegamentoipertestuale"/>
              </w:rPr>
              <w:t>Raccolta rifiuto urbano senza formulario (art. 193 c.7)</w:t>
            </w:r>
            <w:r w:rsidR="00412A2F">
              <w:rPr>
                <w:webHidden/>
              </w:rPr>
              <w:tab/>
            </w:r>
            <w:r w:rsidR="00412A2F">
              <w:rPr>
                <w:webHidden/>
              </w:rPr>
              <w:fldChar w:fldCharType="begin"/>
            </w:r>
            <w:r w:rsidR="00412A2F">
              <w:rPr>
                <w:webHidden/>
              </w:rPr>
              <w:instrText xml:space="preserve"> PAGEREF _Toc96251368 \h </w:instrText>
            </w:r>
            <w:r w:rsidR="00412A2F">
              <w:rPr>
                <w:webHidden/>
              </w:rPr>
            </w:r>
            <w:r w:rsidR="00412A2F">
              <w:rPr>
                <w:webHidden/>
              </w:rPr>
              <w:fldChar w:fldCharType="separate"/>
            </w:r>
            <w:r w:rsidR="00412A2F">
              <w:rPr>
                <w:webHidden/>
              </w:rPr>
              <w:t>8</w:t>
            </w:r>
            <w:r w:rsidR="00412A2F">
              <w:rPr>
                <w:webHidden/>
              </w:rPr>
              <w:fldChar w:fldCharType="end"/>
            </w:r>
          </w:hyperlink>
        </w:p>
        <w:p w14:paraId="3E2FDF52" w14:textId="58956BAD" w:rsidR="00412A2F" w:rsidRDefault="00482B4B">
          <w:pPr>
            <w:pStyle w:val="Sommario2"/>
            <w:rPr>
              <w:rFonts w:asciiTheme="minorHAnsi" w:eastAsiaTheme="minorEastAsia" w:hAnsiTheme="minorHAnsi" w:cstheme="minorBidi"/>
              <w:sz w:val="22"/>
              <w:lang w:eastAsia="it-IT" w:bidi="ar-SA"/>
            </w:rPr>
          </w:pPr>
          <w:hyperlink w:anchor="_Toc96251369" w:history="1">
            <w:r w:rsidR="00412A2F" w:rsidRPr="00D86865">
              <w:rPr>
                <w:rStyle w:val="Collegamentoipertestuale"/>
              </w:rPr>
              <w:t>2.5</w:t>
            </w:r>
            <w:r w:rsidR="00412A2F">
              <w:rPr>
                <w:rFonts w:asciiTheme="minorHAnsi" w:eastAsiaTheme="minorEastAsia" w:hAnsiTheme="minorHAnsi" w:cstheme="minorBidi"/>
                <w:sz w:val="22"/>
                <w:lang w:eastAsia="it-IT" w:bidi="ar-SA"/>
              </w:rPr>
              <w:tab/>
            </w:r>
            <w:r w:rsidR="00412A2F" w:rsidRPr="00D86865">
              <w:rPr>
                <w:rStyle w:val="Collegamentoipertestuale"/>
              </w:rPr>
              <w:t>Centro di raccolta</w:t>
            </w:r>
            <w:r w:rsidR="00412A2F">
              <w:rPr>
                <w:webHidden/>
              </w:rPr>
              <w:tab/>
            </w:r>
            <w:r w:rsidR="00412A2F">
              <w:rPr>
                <w:webHidden/>
              </w:rPr>
              <w:fldChar w:fldCharType="begin"/>
            </w:r>
            <w:r w:rsidR="00412A2F">
              <w:rPr>
                <w:webHidden/>
              </w:rPr>
              <w:instrText xml:space="preserve"> PAGEREF _Toc96251369 \h </w:instrText>
            </w:r>
            <w:r w:rsidR="00412A2F">
              <w:rPr>
                <w:webHidden/>
              </w:rPr>
            </w:r>
            <w:r w:rsidR="00412A2F">
              <w:rPr>
                <w:webHidden/>
              </w:rPr>
              <w:fldChar w:fldCharType="separate"/>
            </w:r>
            <w:r w:rsidR="00412A2F">
              <w:rPr>
                <w:webHidden/>
              </w:rPr>
              <w:t>8</w:t>
            </w:r>
            <w:r w:rsidR="00412A2F">
              <w:rPr>
                <w:webHidden/>
              </w:rPr>
              <w:fldChar w:fldCharType="end"/>
            </w:r>
          </w:hyperlink>
        </w:p>
        <w:p w14:paraId="4D972E92" w14:textId="1AC92E93" w:rsidR="00412A2F" w:rsidRDefault="00482B4B">
          <w:pPr>
            <w:pStyle w:val="Sommario1"/>
            <w:rPr>
              <w:rFonts w:asciiTheme="minorHAnsi" w:eastAsiaTheme="minorEastAsia" w:hAnsiTheme="minorHAnsi" w:cstheme="minorBidi"/>
              <w:sz w:val="22"/>
              <w:lang w:eastAsia="it-IT" w:bidi="ar-SA"/>
            </w:rPr>
          </w:pPr>
          <w:hyperlink w:anchor="_Toc96251370" w:history="1">
            <w:r w:rsidR="00412A2F" w:rsidRPr="00D86865">
              <w:rPr>
                <w:rStyle w:val="Collegamentoipertestuale"/>
              </w:rPr>
              <w:t>3</w:t>
            </w:r>
            <w:r w:rsidR="00412A2F">
              <w:rPr>
                <w:rFonts w:asciiTheme="minorHAnsi" w:eastAsiaTheme="minorEastAsia" w:hAnsiTheme="minorHAnsi" w:cstheme="minorBidi"/>
                <w:sz w:val="22"/>
                <w:lang w:eastAsia="it-IT" w:bidi="ar-SA"/>
              </w:rPr>
              <w:tab/>
            </w:r>
            <w:r w:rsidR="00412A2F" w:rsidRPr="00D86865">
              <w:rPr>
                <w:rStyle w:val="Collegamentoipertestuale"/>
              </w:rPr>
              <w:t>INTERMEDIARIO E COMMERCIANTE SENZA DETENZIONE</w:t>
            </w:r>
            <w:r w:rsidR="00412A2F">
              <w:rPr>
                <w:webHidden/>
              </w:rPr>
              <w:tab/>
            </w:r>
            <w:r w:rsidR="00412A2F">
              <w:rPr>
                <w:webHidden/>
              </w:rPr>
              <w:fldChar w:fldCharType="begin"/>
            </w:r>
            <w:r w:rsidR="00412A2F">
              <w:rPr>
                <w:webHidden/>
              </w:rPr>
              <w:instrText xml:space="preserve"> PAGEREF _Toc96251370 \h </w:instrText>
            </w:r>
            <w:r w:rsidR="00412A2F">
              <w:rPr>
                <w:webHidden/>
              </w:rPr>
            </w:r>
            <w:r w:rsidR="00412A2F">
              <w:rPr>
                <w:webHidden/>
              </w:rPr>
              <w:fldChar w:fldCharType="separate"/>
            </w:r>
            <w:r w:rsidR="00412A2F">
              <w:rPr>
                <w:webHidden/>
              </w:rPr>
              <w:t>9</w:t>
            </w:r>
            <w:r w:rsidR="00412A2F">
              <w:rPr>
                <w:webHidden/>
              </w:rPr>
              <w:fldChar w:fldCharType="end"/>
            </w:r>
          </w:hyperlink>
        </w:p>
        <w:p w14:paraId="3BE27274" w14:textId="35D246F3" w:rsidR="00412A2F" w:rsidRDefault="00482B4B">
          <w:pPr>
            <w:pStyle w:val="Sommario2"/>
            <w:rPr>
              <w:rFonts w:asciiTheme="minorHAnsi" w:eastAsiaTheme="minorEastAsia" w:hAnsiTheme="minorHAnsi" w:cstheme="minorBidi"/>
              <w:sz w:val="22"/>
              <w:lang w:eastAsia="it-IT" w:bidi="ar-SA"/>
            </w:rPr>
          </w:pPr>
          <w:hyperlink w:anchor="_Toc96251371" w:history="1">
            <w:r w:rsidR="00412A2F" w:rsidRPr="00D86865">
              <w:rPr>
                <w:rStyle w:val="Collegamentoipertestuale"/>
              </w:rPr>
              <w:t>3.1</w:t>
            </w:r>
            <w:r w:rsidR="00412A2F">
              <w:rPr>
                <w:rFonts w:asciiTheme="minorHAnsi" w:eastAsiaTheme="minorEastAsia" w:hAnsiTheme="minorHAnsi" w:cstheme="minorBidi"/>
                <w:sz w:val="22"/>
                <w:lang w:eastAsia="it-IT" w:bidi="ar-SA"/>
              </w:rPr>
              <w:tab/>
            </w:r>
            <w:r w:rsidR="00412A2F" w:rsidRPr="00D86865">
              <w:rPr>
                <w:rStyle w:val="Collegamentoipertestuale"/>
              </w:rPr>
              <w:t>Rifiuto per il quale si è svolta attività di intermediazione o commercio senza detenzione</w:t>
            </w:r>
            <w:r w:rsidR="00412A2F">
              <w:rPr>
                <w:webHidden/>
              </w:rPr>
              <w:tab/>
            </w:r>
            <w:r w:rsidR="00412A2F">
              <w:rPr>
                <w:webHidden/>
              </w:rPr>
              <w:fldChar w:fldCharType="begin"/>
            </w:r>
            <w:r w:rsidR="00412A2F">
              <w:rPr>
                <w:webHidden/>
              </w:rPr>
              <w:instrText xml:space="preserve"> PAGEREF _Toc96251371 \h </w:instrText>
            </w:r>
            <w:r w:rsidR="00412A2F">
              <w:rPr>
                <w:webHidden/>
              </w:rPr>
            </w:r>
            <w:r w:rsidR="00412A2F">
              <w:rPr>
                <w:webHidden/>
              </w:rPr>
              <w:fldChar w:fldCharType="separate"/>
            </w:r>
            <w:r w:rsidR="00412A2F">
              <w:rPr>
                <w:webHidden/>
              </w:rPr>
              <w:t>9</w:t>
            </w:r>
            <w:r w:rsidR="00412A2F">
              <w:rPr>
                <w:webHidden/>
              </w:rPr>
              <w:fldChar w:fldCharType="end"/>
            </w:r>
          </w:hyperlink>
        </w:p>
        <w:p w14:paraId="794D96B1" w14:textId="7B4CC772" w:rsidR="00412A2F" w:rsidRDefault="00482B4B">
          <w:pPr>
            <w:pStyle w:val="Sommario2"/>
            <w:rPr>
              <w:rFonts w:asciiTheme="minorHAnsi" w:eastAsiaTheme="minorEastAsia" w:hAnsiTheme="minorHAnsi" w:cstheme="minorBidi"/>
              <w:sz w:val="22"/>
              <w:lang w:eastAsia="it-IT" w:bidi="ar-SA"/>
            </w:rPr>
          </w:pPr>
          <w:hyperlink w:anchor="_Toc96251372" w:history="1">
            <w:r w:rsidR="00412A2F" w:rsidRPr="00D86865">
              <w:rPr>
                <w:rStyle w:val="Collegamentoipertestuale"/>
              </w:rPr>
              <w:t>3.2</w:t>
            </w:r>
            <w:r w:rsidR="00412A2F">
              <w:rPr>
                <w:rFonts w:asciiTheme="minorHAnsi" w:eastAsiaTheme="minorEastAsia" w:hAnsiTheme="minorHAnsi" w:cstheme="minorBidi"/>
                <w:sz w:val="22"/>
                <w:lang w:eastAsia="it-IT" w:bidi="ar-SA"/>
              </w:rPr>
              <w:tab/>
            </w:r>
            <w:r w:rsidR="00412A2F" w:rsidRPr="00D86865">
              <w:rPr>
                <w:rStyle w:val="Collegamentoipertestuale"/>
              </w:rPr>
              <w:t>Altre Operazioni</w:t>
            </w:r>
            <w:r w:rsidR="00412A2F">
              <w:rPr>
                <w:webHidden/>
              </w:rPr>
              <w:tab/>
            </w:r>
            <w:r w:rsidR="00412A2F">
              <w:rPr>
                <w:webHidden/>
              </w:rPr>
              <w:fldChar w:fldCharType="begin"/>
            </w:r>
            <w:r w:rsidR="00412A2F">
              <w:rPr>
                <w:webHidden/>
              </w:rPr>
              <w:instrText xml:space="preserve"> PAGEREF _Toc96251372 \h </w:instrText>
            </w:r>
            <w:r w:rsidR="00412A2F">
              <w:rPr>
                <w:webHidden/>
              </w:rPr>
            </w:r>
            <w:r w:rsidR="00412A2F">
              <w:rPr>
                <w:webHidden/>
              </w:rPr>
              <w:fldChar w:fldCharType="separate"/>
            </w:r>
            <w:r w:rsidR="00412A2F">
              <w:rPr>
                <w:webHidden/>
              </w:rPr>
              <w:t>9</w:t>
            </w:r>
            <w:r w:rsidR="00412A2F">
              <w:rPr>
                <w:webHidden/>
              </w:rPr>
              <w:fldChar w:fldCharType="end"/>
            </w:r>
          </w:hyperlink>
        </w:p>
        <w:p w14:paraId="309AFA3D" w14:textId="1F809C4F" w:rsidR="00412A2F" w:rsidRDefault="00482B4B">
          <w:pPr>
            <w:pStyle w:val="Sommario1"/>
            <w:rPr>
              <w:rFonts w:asciiTheme="minorHAnsi" w:eastAsiaTheme="minorEastAsia" w:hAnsiTheme="minorHAnsi" w:cstheme="minorBidi"/>
              <w:sz w:val="22"/>
              <w:lang w:eastAsia="it-IT" w:bidi="ar-SA"/>
            </w:rPr>
          </w:pPr>
          <w:hyperlink w:anchor="_Toc96251373" w:history="1">
            <w:r w:rsidR="00412A2F" w:rsidRPr="00D86865">
              <w:rPr>
                <w:rStyle w:val="Collegamentoipertestuale"/>
              </w:rPr>
              <w:t>4</w:t>
            </w:r>
            <w:r w:rsidR="00412A2F">
              <w:rPr>
                <w:rFonts w:asciiTheme="minorHAnsi" w:eastAsiaTheme="minorEastAsia" w:hAnsiTheme="minorHAnsi" w:cstheme="minorBidi"/>
                <w:sz w:val="22"/>
                <w:lang w:eastAsia="it-IT" w:bidi="ar-SA"/>
              </w:rPr>
              <w:tab/>
            </w:r>
            <w:r w:rsidR="00412A2F" w:rsidRPr="00D86865">
              <w:rPr>
                <w:rStyle w:val="Collegamentoipertestuale"/>
              </w:rPr>
              <w:t>DESTINATARIO</w:t>
            </w:r>
            <w:r w:rsidR="00412A2F">
              <w:rPr>
                <w:webHidden/>
              </w:rPr>
              <w:tab/>
            </w:r>
            <w:r w:rsidR="00412A2F">
              <w:rPr>
                <w:webHidden/>
              </w:rPr>
              <w:fldChar w:fldCharType="begin"/>
            </w:r>
            <w:r w:rsidR="00412A2F">
              <w:rPr>
                <w:webHidden/>
              </w:rPr>
              <w:instrText xml:space="preserve"> PAGEREF _Toc96251373 \h </w:instrText>
            </w:r>
            <w:r w:rsidR="00412A2F">
              <w:rPr>
                <w:webHidden/>
              </w:rPr>
            </w:r>
            <w:r w:rsidR="00412A2F">
              <w:rPr>
                <w:webHidden/>
              </w:rPr>
              <w:fldChar w:fldCharType="separate"/>
            </w:r>
            <w:r w:rsidR="00412A2F">
              <w:rPr>
                <w:webHidden/>
              </w:rPr>
              <w:t>10</w:t>
            </w:r>
            <w:r w:rsidR="00412A2F">
              <w:rPr>
                <w:webHidden/>
              </w:rPr>
              <w:fldChar w:fldCharType="end"/>
            </w:r>
          </w:hyperlink>
        </w:p>
        <w:p w14:paraId="447ECC67" w14:textId="3796FB6A" w:rsidR="00412A2F" w:rsidRDefault="00482B4B">
          <w:pPr>
            <w:pStyle w:val="Sommario2"/>
            <w:rPr>
              <w:rFonts w:asciiTheme="minorHAnsi" w:eastAsiaTheme="minorEastAsia" w:hAnsiTheme="minorHAnsi" w:cstheme="minorBidi"/>
              <w:sz w:val="22"/>
              <w:lang w:eastAsia="it-IT" w:bidi="ar-SA"/>
            </w:rPr>
          </w:pPr>
          <w:hyperlink w:anchor="_Toc96251374" w:history="1">
            <w:r w:rsidR="00412A2F" w:rsidRPr="00D86865">
              <w:rPr>
                <w:rStyle w:val="Collegamentoipertestuale"/>
              </w:rPr>
              <w:t>4.1</w:t>
            </w:r>
            <w:r w:rsidR="00412A2F">
              <w:rPr>
                <w:rFonts w:asciiTheme="minorHAnsi" w:eastAsiaTheme="minorEastAsia" w:hAnsiTheme="minorHAnsi" w:cstheme="minorBidi"/>
                <w:sz w:val="22"/>
                <w:lang w:eastAsia="it-IT" w:bidi="ar-SA"/>
              </w:rPr>
              <w:tab/>
            </w:r>
            <w:r w:rsidR="00412A2F" w:rsidRPr="00D86865">
              <w:rPr>
                <w:rStyle w:val="Collegamentoipertestuale"/>
              </w:rPr>
              <w:t>Operazioni in impianto.</w:t>
            </w:r>
            <w:r w:rsidR="00412A2F">
              <w:rPr>
                <w:webHidden/>
              </w:rPr>
              <w:tab/>
            </w:r>
            <w:r w:rsidR="00412A2F">
              <w:rPr>
                <w:webHidden/>
              </w:rPr>
              <w:fldChar w:fldCharType="begin"/>
            </w:r>
            <w:r w:rsidR="00412A2F">
              <w:rPr>
                <w:webHidden/>
              </w:rPr>
              <w:instrText xml:space="preserve"> PAGEREF _Toc96251374 \h </w:instrText>
            </w:r>
            <w:r w:rsidR="00412A2F">
              <w:rPr>
                <w:webHidden/>
              </w:rPr>
            </w:r>
            <w:r w:rsidR="00412A2F">
              <w:rPr>
                <w:webHidden/>
              </w:rPr>
              <w:fldChar w:fldCharType="separate"/>
            </w:r>
            <w:r w:rsidR="00412A2F">
              <w:rPr>
                <w:webHidden/>
              </w:rPr>
              <w:t>10</w:t>
            </w:r>
            <w:r w:rsidR="00412A2F">
              <w:rPr>
                <w:webHidden/>
              </w:rPr>
              <w:fldChar w:fldCharType="end"/>
            </w:r>
          </w:hyperlink>
        </w:p>
        <w:p w14:paraId="4F7467E1" w14:textId="0642F853" w:rsidR="00412A2F" w:rsidRDefault="00482B4B">
          <w:pPr>
            <w:pStyle w:val="Sommario2"/>
            <w:rPr>
              <w:rFonts w:asciiTheme="minorHAnsi" w:eastAsiaTheme="minorEastAsia" w:hAnsiTheme="minorHAnsi" w:cstheme="minorBidi"/>
              <w:sz w:val="22"/>
              <w:lang w:eastAsia="it-IT" w:bidi="ar-SA"/>
            </w:rPr>
          </w:pPr>
          <w:hyperlink w:anchor="_Toc96251375" w:history="1">
            <w:r w:rsidR="00412A2F" w:rsidRPr="00D86865">
              <w:rPr>
                <w:rStyle w:val="Collegamentoipertestuale"/>
              </w:rPr>
              <w:t>4.2</w:t>
            </w:r>
            <w:r w:rsidR="00412A2F">
              <w:rPr>
                <w:rFonts w:asciiTheme="minorHAnsi" w:eastAsiaTheme="minorEastAsia" w:hAnsiTheme="minorHAnsi" w:cstheme="minorBidi"/>
                <w:sz w:val="22"/>
                <w:lang w:eastAsia="it-IT" w:bidi="ar-SA"/>
              </w:rPr>
              <w:tab/>
            </w:r>
            <w:r w:rsidR="00412A2F" w:rsidRPr="00D86865">
              <w:rPr>
                <w:rStyle w:val="Collegamentoipertestuale"/>
              </w:rPr>
              <w:t>Quando l’impianto riceve rifiuti urbani non accompagnati da FIR</w:t>
            </w:r>
            <w:r w:rsidR="00412A2F">
              <w:rPr>
                <w:webHidden/>
              </w:rPr>
              <w:tab/>
            </w:r>
            <w:r w:rsidR="00412A2F">
              <w:rPr>
                <w:webHidden/>
              </w:rPr>
              <w:fldChar w:fldCharType="begin"/>
            </w:r>
            <w:r w:rsidR="00412A2F">
              <w:rPr>
                <w:webHidden/>
              </w:rPr>
              <w:instrText xml:space="preserve"> PAGEREF _Toc96251375 \h </w:instrText>
            </w:r>
            <w:r w:rsidR="00412A2F">
              <w:rPr>
                <w:webHidden/>
              </w:rPr>
            </w:r>
            <w:r w:rsidR="00412A2F">
              <w:rPr>
                <w:webHidden/>
              </w:rPr>
              <w:fldChar w:fldCharType="separate"/>
            </w:r>
            <w:r w:rsidR="00412A2F">
              <w:rPr>
                <w:webHidden/>
              </w:rPr>
              <w:t>12</w:t>
            </w:r>
            <w:r w:rsidR="00412A2F">
              <w:rPr>
                <w:webHidden/>
              </w:rPr>
              <w:fldChar w:fldCharType="end"/>
            </w:r>
          </w:hyperlink>
        </w:p>
        <w:p w14:paraId="3FC2021F" w14:textId="13EAA7F9" w:rsidR="00412A2F" w:rsidRDefault="00482B4B">
          <w:pPr>
            <w:pStyle w:val="Sommario2"/>
            <w:rPr>
              <w:rFonts w:asciiTheme="minorHAnsi" w:eastAsiaTheme="minorEastAsia" w:hAnsiTheme="minorHAnsi" w:cstheme="minorBidi"/>
              <w:sz w:val="22"/>
              <w:lang w:eastAsia="it-IT" w:bidi="ar-SA"/>
            </w:rPr>
          </w:pPr>
          <w:hyperlink w:anchor="_Toc96251376" w:history="1">
            <w:r w:rsidR="00412A2F" w:rsidRPr="00D86865">
              <w:rPr>
                <w:rStyle w:val="Collegamentoipertestuale"/>
              </w:rPr>
              <w:t>4.3</w:t>
            </w:r>
            <w:r w:rsidR="00412A2F">
              <w:rPr>
                <w:rFonts w:asciiTheme="minorHAnsi" w:eastAsiaTheme="minorEastAsia" w:hAnsiTheme="minorHAnsi" w:cstheme="minorBidi"/>
                <w:sz w:val="22"/>
                <w:lang w:eastAsia="it-IT" w:bidi="ar-SA"/>
              </w:rPr>
              <w:tab/>
            </w:r>
            <w:r w:rsidR="00412A2F" w:rsidRPr="00D86865">
              <w:rPr>
                <w:rStyle w:val="Collegamentoipertestuale"/>
              </w:rPr>
              <w:t>Altre operazioni</w:t>
            </w:r>
            <w:r w:rsidR="00412A2F">
              <w:rPr>
                <w:webHidden/>
              </w:rPr>
              <w:tab/>
            </w:r>
            <w:r w:rsidR="00412A2F">
              <w:rPr>
                <w:webHidden/>
              </w:rPr>
              <w:fldChar w:fldCharType="begin"/>
            </w:r>
            <w:r w:rsidR="00412A2F">
              <w:rPr>
                <w:webHidden/>
              </w:rPr>
              <w:instrText xml:space="preserve"> PAGEREF _Toc96251376 \h </w:instrText>
            </w:r>
            <w:r w:rsidR="00412A2F">
              <w:rPr>
                <w:webHidden/>
              </w:rPr>
            </w:r>
            <w:r w:rsidR="00412A2F">
              <w:rPr>
                <w:webHidden/>
              </w:rPr>
              <w:fldChar w:fldCharType="separate"/>
            </w:r>
            <w:r w:rsidR="00412A2F">
              <w:rPr>
                <w:webHidden/>
              </w:rPr>
              <w:t>13</w:t>
            </w:r>
            <w:r w:rsidR="00412A2F">
              <w:rPr>
                <w:webHidden/>
              </w:rPr>
              <w:fldChar w:fldCharType="end"/>
            </w:r>
          </w:hyperlink>
        </w:p>
        <w:p w14:paraId="7B6AF099" w14:textId="23FE987F" w:rsidR="002D0056" w:rsidRDefault="002D0056">
          <w:r>
            <w:rPr>
              <w:b/>
              <w:bCs/>
            </w:rPr>
            <w:fldChar w:fldCharType="end"/>
          </w:r>
        </w:p>
      </w:sdtContent>
    </w:sdt>
    <w:p w14:paraId="0988A167" w14:textId="77777777" w:rsidR="005B0ECB" w:rsidRPr="005B0ECB" w:rsidRDefault="005B0ECB" w:rsidP="00C81F5F">
      <w:pPr>
        <w:widowControl w:val="0"/>
        <w:autoSpaceDE w:val="0"/>
        <w:autoSpaceDN w:val="0"/>
        <w:adjustRightInd w:val="0"/>
        <w:jc w:val="both"/>
        <w:rPr>
          <w:rFonts w:asciiTheme="minorHAnsi" w:hAnsiTheme="minorHAnsi" w:cstheme="minorHAnsi"/>
          <w:color w:val="000000" w:themeColor="text1"/>
        </w:rPr>
      </w:pPr>
    </w:p>
    <w:sectPr w:rsidR="005B0ECB" w:rsidRPr="005B0EC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2A99" w14:textId="77777777" w:rsidR="00482B4B" w:rsidRDefault="00482B4B" w:rsidP="00ED0D44">
      <w:r>
        <w:separator/>
      </w:r>
    </w:p>
  </w:endnote>
  <w:endnote w:type="continuationSeparator" w:id="0">
    <w:p w14:paraId="3FE8D5E3" w14:textId="77777777" w:rsidR="00482B4B" w:rsidRDefault="00482B4B" w:rsidP="00ED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Nova Cond">
    <w:panose1 w:val="020B0506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E95C" w14:textId="77777777" w:rsidR="00482B4B" w:rsidRDefault="00482B4B" w:rsidP="00ED0D44">
      <w:r>
        <w:separator/>
      </w:r>
    </w:p>
  </w:footnote>
  <w:footnote w:type="continuationSeparator" w:id="0">
    <w:p w14:paraId="302A8369" w14:textId="77777777" w:rsidR="00482B4B" w:rsidRDefault="00482B4B" w:rsidP="00ED0D44">
      <w:r>
        <w:continuationSeparator/>
      </w:r>
    </w:p>
  </w:footnote>
  <w:footnote w:id="1">
    <w:p w14:paraId="690F0261" w14:textId="5FA92ADF" w:rsidR="00BD0C36" w:rsidRPr="00BD0C36" w:rsidRDefault="00BD0C36" w:rsidP="00ED0D44">
      <w:pPr>
        <w:pStyle w:val="Testonotaapidipagina"/>
        <w:rPr>
          <w:rFonts w:asciiTheme="minorHAnsi" w:hAnsiTheme="minorHAnsi"/>
        </w:rPr>
      </w:pPr>
      <w:r w:rsidRPr="00BD0C36">
        <w:rPr>
          <w:rStyle w:val="Rimandonotaapidipagina"/>
          <w:rFonts w:asciiTheme="minorHAnsi" w:hAnsiTheme="minorHAnsi"/>
        </w:rPr>
        <w:footnoteRef/>
      </w:r>
      <w:r w:rsidRPr="00BD0C36">
        <w:rPr>
          <w:rFonts w:asciiTheme="minorHAnsi" w:hAnsiTheme="minorHAnsi"/>
        </w:rPr>
        <w:t xml:space="preserve"> </w:t>
      </w:r>
      <w:r w:rsidR="00F72206">
        <w:rPr>
          <w:rFonts w:asciiTheme="minorHAnsi" w:hAnsiTheme="minorHAnsi"/>
        </w:rPr>
        <w:t>S</w:t>
      </w:r>
      <w:r w:rsidRPr="00BD0C36">
        <w:rPr>
          <w:rFonts w:asciiTheme="minorHAnsi" w:hAnsiTheme="minorHAnsi"/>
        </w:rPr>
        <w:t>i tratta di un’eccezione (mutuata da quanto avviene per gli impianti autorizzati) e che serve per disciplinare i casi in cui un’impresa, subentrando in tutte le attività / passività della precedente persona giuridica, prende in carico anche i rifiuti da essa prodotti.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776"/>
    <w:multiLevelType w:val="multilevel"/>
    <w:tmpl w:val="928473B8"/>
    <w:lvl w:ilvl="0">
      <w:start w:val="1"/>
      <w:numFmt w:val="decimal"/>
      <w:pStyle w:val="Allegat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7132C1"/>
    <w:multiLevelType w:val="hybridMultilevel"/>
    <w:tmpl w:val="A4BE84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993769"/>
    <w:multiLevelType w:val="hybridMultilevel"/>
    <w:tmpl w:val="06FA288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48A4CA9"/>
    <w:multiLevelType w:val="hybridMultilevel"/>
    <w:tmpl w:val="8C5627C6"/>
    <w:lvl w:ilvl="0" w:tplc="0410000D">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4048" w:hanging="360"/>
      </w:pPr>
      <w:rPr>
        <w:rFonts w:ascii="Courier New" w:hAnsi="Courier New" w:cs="Courier New" w:hint="default"/>
      </w:rPr>
    </w:lvl>
    <w:lvl w:ilvl="2" w:tplc="FFFFFFFF" w:tentative="1">
      <w:start w:val="1"/>
      <w:numFmt w:val="bullet"/>
      <w:lvlText w:val=""/>
      <w:lvlJc w:val="left"/>
      <w:pPr>
        <w:ind w:left="4768" w:hanging="360"/>
      </w:pPr>
      <w:rPr>
        <w:rFonts w:ascii="Wingdings" w:hAnsi="Wingdings" w:hint="default"/>
      </w:rPr>
    </w:lvl>
    <w:lvl w:ilvl="3" w:tplc="FFFFFFFF" w:tentative="1">
      <w:start w:val="1"/>
      <w:numFmt w:val="bullet"/>
      <w:lvlText w:val=""/>
      <w:lvlJc w:val="left"/>
      <w:pPr>
        <w:ind w:left="5488" w:hanging="360"/>
      </w:pPr>
      <w:rPr>
        <w:rFonts w:ascii="Symbol" w:hAnsi="Symbol" w:hint="default"/>
      </w:rPr>
    </w:lvl>
    <w:lvl w:ilvl="4" w:tplc="FFFFFFFF" w:tentative="1">
      <w:start w:val="1"/>
      <w:numFmt w:val="bullet"/>
      <w:lvlText w:val="o"/>
      <w:lvlJc w:val="left"/>
      <w:pPr>
        <w:ind w:left="6208" w:hanging="360"/>
      </w:pPr>
      <w:rPr>
        <w:rFonts w:ascii="Courier New" w:hAnsi="Courier New" w:cs="Courier New" w:hint="default"/>
      </w:rPr>
    </w:lvl>
    <w:lvl w:ilvl="5" w:tplc="FFFFFFFF" w:tentative="1">
      <w:start w:val="1"/>
      <w:numFmt w:val="bullet"/>
      <w:lvlText w:val=""/>
      <w:lvlJc w:val="left"/>
      <w:pPr>
        <w:ind w:left="6928" w:hanging="360"/>
      </w:pPr>
      <w:rPr>
        <w:rFonts w:ascii="Wingdings" w:hAnsi="Wingdings" w:hint="default"/>
      </w:rPr>
    </w:lvl>
    <w:lvl w:ilvl="6" w:tplc="FFFFFFFF" w:tentative="1">
      <w:start w:val="1"/>
      <w:numFmt w:val="bullet"/>
      <w:lvlText w:val=""/>
      <w:lvlJc w:val="left"/>
      <w:pPr>
        <w:ind w:left="7648" w:hanging="360"/>
      </w:pPr>
      <w:rPr>
        <w:rFonts w:ascii="Symbol" w:hAnsi="Symbol" w:hint="default"/>
      </w:rPr>
    </w:lvl>
    <w:lvl w:ilvl="7" w:tplc="FFFFFFFF" w:tentative="1">
      <w:start w:val="1"/>
      <w:numFmt w:val="bullet"/>
      <w:lvlText w:val="o"/>
      <w:lvlJc w:val="left"/>
      <w:pPr>
        <w:ind w:left="8368" w:hanging="360"/>
      </w:pPr>
      <w:rPr>
        <w:rFonts w:ascii="Courier New" w:hAnsi="Courier New" w:cs="Courier New" w:hint="default"/>
      </w:rPr>
    </w:lvl>
    <w:lvl w:ilvl="8" w:tplc="FFFFFFFF" w:tentative="1">
      <w:start w:val="1"/>
      <w:numFmt w:val="bullet"/>
      <w:lvlText w:val=""/>
      <w:lvlJc w:val="left"/>
      <w:pPr>
        <w:ind w:left="9088" w:hanging="360"/>
      </w:pPr>
      <w:rPr>
        <w:rFonts w:ascii="Wingdings" w:hAnsi="Wingdings" w:hint="default"/>
      </w:rPr>
    </w:lvl>
  </w:abstractNum>
  <w:abstractNum w:abstractNumId="4" w15:restartNumberingAfterBreak="0">
    <w:nsid w:val="04F00E5E"/>
    <w:multiLevelType w:val="hybridMultilevel"/>
    <w:tmpl w:val="813A1958"/>
    <w:lvl w:ilvl="0" w:tplc="3E8A7E58">
      <w:start w:val="1"/>
      <w:numFmt w:val="lowerLetter"/>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6A46C04"/>
    <w:multiLevelType w:val="hybridMultilevel"/>
    <w:tmpl w:val="DCFEA7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281FF5"/>
    <w:multiLevelType w:val="hybridMultilevel"/>
    <w:tmpl w:val="3D6A84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835620"/>
    <w:multiLevelType w:val="hybridMultilevel"/>
    <w:tmpl w:val="9A6A59E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9663B5"/>
    <w:multiLevelType w:val="hybridMultilevel"/>
    <w:tmpl w:val="C6842D1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AD5310"/>
    <w:multiLevelType w:val="hybridMultilevel"/>
    <w:tmpl w:val="948E7D82"/>
    <w:lvl w:ilvl="0" w:tplc="0410000D">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4048" w:hanging="360"/>
      </w:pPr>
      <w:rPr>
        <w:rFonts w:ascii="Courier New" w:hAnsi="Courier New" w:cs="Courier New" w:hint="default"/>
      </w:rPr>
    </w:lvl>
    <w:lvl w:ilvl="2" w:tplc="04100005" w:tentative="1">
      <w:start w:val="1"/>
      <w:numFmt w:val="bullet"/>
      <w:lvlText w:val=""/>
      <w:lvlJc w:val="left"/>
      <w:pPr>
        <w:ind w:left="4768" w:hanging="360"/>
      </w:pPr>
      <w:rPr>
        <w:rFonts w:ascii="Wingdings" w:hAnsi="Wingdings" w:hint="default"/>
      </w:rPr>
    </w:lvl>
    <w:lvl w:ilvl="3" w:tplc="04100001" w:tentative="1">
      <w:start w:val="1"/>
      <w:numFmt w:val="bullet"/>
      <w:lvlText w:val=""/>
      <w:lvlJc w:val="left"/>
      <w:pPr>
        <w:ind w:left="5488" w:hanging="360"/>
      </w:pPr>
      <w:rPr>
        <w:rFonts w:ascii="Symbol" w:hAnsi="Symbol" w:hint="default"/>
      </w:rPr>
    </w:lvl>
    <w:lvl w:ilvl="4" w:tplc="04100003" w:tentative="1">
      <w:start w:val="1"/>
      <w:numFmt w:val="bullet"/>
      <w:lvlText w:val="o"/>
      <w:lvlJc w:val="left"/>
      <w:pPr>
        <w:ind w:left="6208" w:hanging="360"/>
      </w:pPr>
      <w:rPr>
        <w:rFonts w:ascii="Courier New" w:hAnsi="Courier New" w:cs="Courier New" w:hint="default"/>
      </w:rPr>
    </w:lvl>
    <w:lvl w:ilvl="5" w:tplc="04100005" w:tentative="1">
      <w:start w:val="1"/>
      <w:numFmt w:val="bullet"/>
      <w:lvlText w:val=""/>
      <w:lvlJc w:val="left"/>
      <w:pPr>
        <w:ind w:left="6928" w:hanging="360"/>
      </w:pPr>
      <w:rPr>
        <w:rFonts w:ascii="Wingdings" w:hAnsi="Wingdings" w:hint="default"/>
      </w:rPr>
    </w:lvl>
    <w:lvl w:ilvl="6" w:tplc="04100001" w:tentative="1">
      <w:start w:val="1"/>
      <w:numFmt w:val="bullet"/>
      <w:lvlText w:val=""/>
      <w:lvlJc w:val="left"/>
      <w:pPr>
        <w:ind w:left="7648" w:hanging="360"/>
      </w:pPr>
      <w:rPr>
        <w:rFonts w:ascii="Symbol" w:hAnsi="Symbol" w:hint="default"/>
      </w:rPr>
    </w:lvl>
    <w:lvl w:ilvl="7" w:tplc="04100003" w:tentative="1">
      <w:start w:val="1"/>
      <w:numFmt w:val="bullet"/>
      <w:lvlText w:val="o"/>
      <w:lvlJc w:val="left"/>
      <w:pPr>
        <w:ind w:left="8368" w:hanging="360"/>
      </w:pPr>
      <w:rPr>
        <w:rFonts w:ascii="Courier New" w:hAnsi="Courier New" w:cs="Courier New" w:hint="default"/>
      </w:rPr>
    </w:lvl>
    <w:lvl w:ilvl="8" w:tplc="04100005" w:tentative="1">
      <w:start w:val="1"/>
      <w:numFmt w:val="bullet"/>
      <w:lvlText w:val=""/>
      <w:lvlJc w:val="left"/>
      <w:pPr>
        <w:ind w:left="9088" w:hanging="360"/>
      </w:pPr>
      <w:rPr>
        <w:rFonts w:ascii="Wingdings" w:hAnsi="Wingdings" w:hint="default"/>
      </w:rPr>
    </w:lvl>
  </w:abstractNum>
  <w:abstractNum w:abstractNumId="10" w15:restartNumberingAfterBreak="0">
    <w:nsid w:val="18EB12C5"/>
    <w:multiLevelType w:val="hybridMultilevel"/>
    <w:tmpl w:val="84729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2D3CC7"/>
    <w:multiLevelType w:val="hybridMultilevel"/>
    <w:tmpl w:val="996EB56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A438BE"/>
    <w:multiLevelType w:val="hybridMultilevel"/>
    <w:tmpl w:val="FA82E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8C35C5"/>
    <w:multiLevelType w:val="hybridMultilevel"/>
    <w:tmpl w:val="0BC00A26"/>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2623390B"/>
    <w:multiLevelType w:val="hybridMultilevel"/>
    <w:tmpl w:val="DCFEA7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4D364D"/>
    <w:multiLevelType w:val="hybridMultilevel"/>
    <w:tmpl w:val="2C5E57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24592E"/>
    <w:multiLevelType w:val="hybridMultilevel"/>
    <w:tmpl w:val="1D26AD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A3023FA"/>
    <w:multiLevelType w:val="hybridMultilevel"/>
    <w:tmpl w:val="B89CC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EB14B9"/>
    <w:multiLevelType w:val="hybridMultilevel"/>
    <w:tmpl w:val="DCFEA7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D65C69"/>
    <w:multiLevelType w:val="hybridMultilevel"/>
    <w:tmpl w:val="F29E23E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2E662D8B"/>
    <w:multiLevelType w:val="hybridMultilevel"/>
    <w:tmpl w:val="DE1ECDDE"/>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0072C7B"/>
    <w:multiLevelType w:val="multilevel"/>
    <w:tmpl w:val="49FEEB8A"/>
    <w:styleLink w:val="CapitoliParagrafo"/>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4BF4E0D"/>
    <w:multiLevelType w:val="hybridMultilevel"/>
    <w:tmpl w:val="0D9C768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6B90D1D"/>
    <w:multiLevelType w:val="hybridMultilevel"/>
    <w:tmpl w:val="68108E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D4253FC"/>
    <w:multiLevelType w:val="multilevel"/>
    <w:tmpl w:val="6772EBC8"/>
    <w:lvl w:ilvl="0">
      <w:start w:val="1"/>
      <w:numFmt w:val="decimal"/>
      <w:pStyle w:val="Titolo1"/>
      <w:lvlText w:val="%1"/>
      <w:lvlJc w:val="left"/>
      <w:pPr>
        <w:tabs>
          <w:tab w:val="num" w:pos="3264"/>
        </w:tabs>
        <w:ind w:left="3264" w:hanging="432"/>
      </w:pPr>
      <w:rPr>
        <w:rFonts w:hint="default"/>
        <w:sz w:val="20"/>
      </w:rPr>
    </w:lvl>
    <w:lvl w:ilvl="1">
      <w:start w:val="1"/>
      <w:numFmt w:val="decimal"/>
      <w:pStyle w:val="Titolo2"/>
      <w:lvlText w:val="%1.%2"/>
      <w:lvlJc w:val="left"/>
      <w:pPr>
        <w:tabs>
          <w:tab w:val="num" w:pos="4686"/>
        </w:tabs>
        <w:ind w:left="4686" w:hanging="576"/>
      </w:pPr>
      <w:rPr>
        <w:rFonts w:hint="default"/>
      </w:rPr>
    </w:lvl>
    <w:lvl w:ilvl="2">
      <w:start w:val="1"/>
      <w:numFmt w:val="decimal"/>
      <w:pStyle w:val="Titolo3"/>
      <w:lvlText w:val="%1.%2.%3"/>
      <w:lvlJc w:val="left"/>
      <w:pPr>
        <w:tabs>
          <w:tab w:val="num" w:pos="3552"/>
        </w:tabs>
        <w:ind w:left="3552" w:hanging="720"/>
      </w:pPr>
      <w:rPr>
        <w:rFonts w:hint="default"/>
      </w:rPr>
    </w:lvl>
    <w:lvl w:ilvl="3">
      <w:start w:val="1"/>
      <w:numFmt w:val="decimal"/>
      <w:pStyle w:val="Titolo4"/>
      <w:lvlText w:val="%1.%2.%3.%4"/>
      <w:lvlJc w:val="left"/>
      <w:pPr>
        <w:tabs>
          <w:tab w:val="num" w:pos="3557"/>
        </w:tabs>
        <w:ind w:left="3557" w:hanging="864"/>
      </w:pPr>
      <w:rPr>
        <w:rFonts w:hint="default"/>
      </w:rPr>
    </w:lvl>
    <w:lvl w:ilvl="4">
      <w:start w:val="1"/>
      <w:numFmt w:val="decimal"/>
      <w:lvlText w:val="%1.%2.%3.%4.%5"/>
      <w:lvlJc w:val="left"/>
      <w:pPr>
        <w:tabs>
          <w:tab w:val="num" w:pos="3840"/>
        </w:tabs>
        <w:ind w:left="3840" w:hanging="1008"/>
      </w:pPr>
      <w:rPr>
        <w:rFonts w:hint="default"/>
      </w:rPr>
    </w:lvl>
    <w:lvl w:ilvl="5">
      <w:start w:val="1"/>
      <w:numFmt w:val="decimal"/>
      <w:lvlText w:val="%1.%2.%3.%4.%5.%6"/>
      <w:lvlJc w:val="left"/>
      <w:pPr>
        <w:tabs>
          <w:tab w:val="num" w:pos="3984"/>
        </w:tabs>
        <w:ind w:left="3984" w:hanging="1152"/>
      </w:pPr>
      <w:rPr>
        <w:rFonts w:hint="default"/>
      </w:rPr>
    </w:lvl>
    <w:lvl w:ilvl="6">
      <w:start w:val="1"/>
      <w:numFmt w:val="decimal"/>
      <w:lvlText w:val="%1.%2.%3.%4.%5.%6.%7"/>
      <w:lvlJc w:val="left"/>
      <w:pPr>
        <w:tabs>
          <w:tab w:val="num" w:pos="4128"/>
        </w:tabs>
        <w:ind w:left="4128" w:hanging="1296"/>
      </w:pPr>
      <w:rPr>
        <w:rFonts w:hint="default"/>
      </w:rPr>
    </w:lvl>
    <w:lvl w:ilvl="7">
      <w:start w:val="1"/>
      <w:numFmt w:val="decimal"/>
      <w:lvlText w:val="%1.%2.%3.%4.%5.%6.%7.%8"/>
      <w:lvlJc w:val="left"/>
      <w:pPr>
        <w:tabs>
          <w:tab w:val="num" w:pos="4272"/>
        </w:tabs>
        <w:ind w:left="4272" w:hanging="1440"/>
      </w:pPr>
      <w:rPr>
        <w:rFonts w:hint="default"/>
      </w:rPr>
    </w:lvl>
    <w:lvl w:ilvl="8">
      <w:start w:val="1"/>
      <w:numFmt w:val="decimal"/>
      <w:lvlText w:val="%1.%2.%3.%4.%5.%6.%7.%8.%9"/>
      <w:lvlJc w:val="left"/>
      <w:pPr>
        <w:tabs>
          <w:tab w:val="num" w:pos="4416"/>
        </w:tabs>
        <w:ind w:left="4416" w:hanging="1584"/>
      </w:pPr>
      <w:rPr>
        <w:rFonts w:hint="default"/>
      </w:rPr>
    </w:lvl>
  </w:abstractNum>
  <w:abstractNum w:abstractNumId="25" w15:restartNumberingAfterBreak="0">
    <w:nsid w:val="3EB0391C"/>
    <w:multiLevelType w:val="hybridMultilevel"/>
    <w:tmpl w:val="608C441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1772334"/>
    <w:multiLevelType w:val="hybridMultilevel"/>
    <w:tmpl w:val="6E20202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32F25B2"/>
    <w:multiLevelType w:val="hybridMultilevel"/>
    <w:tmpl w:val="912A7820"/>
    <w:lvl w:ilvl="0" w:tplc="04100001">
      <w:start w:val="1"/>
      <w:numFmt w:val="bullet"/>
      <w:lvlText w:val=""/>
      <w:lvlJc w:val="left"/>
      <w:pPr>
        <w:ind w:left="3328" w:hanging="360"/>
      </w:pPr>
      <w:rPr>
        <w:rFonts w:ascii="Symbol" w:hAnsi="Symbol" w:hint="default"/>
      </w:rPr>
    </w:lvl>
    <w:lvl w:ilvl="1" w:tplc="04100003" w:tentative="1">
      <w:start w:val="1"/>
      <w:numFmt w:val="bullet"/>
      <w:lvlText w:val="o"/>
      <w:lvlJc w:val="left"/>
      <w:pPr>
        <w:ind w:left="4048" w:hanging="360"/>
      </w:pPr>
      <w:rPr>
        <w:rFonts w:ascii="Courier New" w:hAnsi="Courier New" w:cs="Courier New" w:hint="default"/>
      </w:rPr>
    </w:lvl>
    <w:lvl w:ilvl="2" w:tplc="04100005" w:tentative="1">
      <w:start w:val="1"/>
      <w:numFmt w:val="bullet"/>
      <w:lvlText w:val=""/>
      <w:lvlJc w:val="left"/>
      <w:pPr>
        <w:ind w:left="4768" w:hanging="360"/>
      </w:pPr>
      <w:rPr>
        <w:rFonts w:ascii="Wingdings" w:hAnsi="Wingdings" w:hint="default"/>
      </w:rPr>
    </w:lvl>
    <w:lvl w:ilvl="3" w:tplc="04100001" w:tentative="1">
      <w:start w:val="1"/>
      <w:numFmt w:val="bullet"/>
      <w:lvlText w:val=""/>
      <w:lvlJc w:val="left"/>
      <w:pPr>
        <w:ind w:left="5488" w:hanging="360"/>
      </w:pPr>
      <w:rPr>
        <w:rFonts w:ascii="Symbol" w:hAnsi="Symbol" w:hint="default"/>
      </w:rPr>
    </w:lvl>
    <w:lvl w:ilvl="4" w:tplc="04100003" w:tentative="1">
      <w:start w:val="1"/>
      <w:numFmt w:val="bullet"/>
      <w:lvlText w:val="o"/>
      <w:lvlJc w:val="left"/>
      <w:pPr>
        <w:ind w:left="6208" w:hanging="360"/>
      </w:pPr>
      <w:rPr>
        <w:rFonts w:ascii="Courier New" w:hAnsi="Courier New" w:cs="Courier New" w:hint="default"/>
      </w:rPr>
    </w:lvl>
    <w:lvl w:ilvl="5" w:tplc="04100005" w:tentative="1">
      <w:start w:val="1"/>
      <w:numFmt w:val="bullet"/>
      <w:lvlText w:val=""/>
      <w:lvlJc w:val="left"/>
      <w:pPr>
        <w:ind w:left="6928" w:hanging="360"/>
      </w:pPr>
      <w:rPr>
        <w:rFonts w:ascii="Wingdings" w:hAnsi="Wingdings" w:hint="default"/>
      </w:rPr>
    </w:lvl>
    <w:lvl w:ilvl="6" w:tplc="04100001" w:tentative="1">
      <w:start w:val="1"/>
      <w:numFmt w:val="bullet"/>
      <w:lvlText w:val=""/>
      <w:lvlJc w:val="left"/>
      <w:pPr>
        <w:ind w:left="7648" w:hanging="360"/>
      </w:pPr>
      <w:rPr>
        <w:rFonts w:ascii="Symbol" w:hAnsi="Symbol" w:hint="default"/>
      </w:rPr>
    </w:lvl>
    <w:lvl w:ilvl="7" w:tplc="04100003" w:tentative="1">
      <w:start w:val="1"/>
      <w:numFmt w:val="bullet"/>
      <w:lvlText w:val="o"/>
      <w:lvlJc w:val="left"/>
      <w:pPr>
        <w:ind w:left="8368" w:hanging="360"/>
      </w:pPr>
      <w:rPr>
        <w:rFonts w:ascii="Courier New" w:hAnsi="Courier New" w:cs="Courier New" w:hint="default"/>
      </w:rPr>
    </w:lvl>
    <w:lvl w:ilvl="8" w:tplc="04100005" w:tentative="1">
      <w:start w:val="1"/>
      <w:numFmt w:val="bullet"/>
      <w:lvlText w:val=""/>
      <w:lvlJc w:val="left"/>
      <w:pPr>
        <w:ind w:left="9088" w:hanging="360"/>
      </w:pPr>
      <w:rPr>
        <w:rFonts w:ascii="Wingdings" w:hAnsi="Wingdings" w:hint="default"/>
      </w:rPr>
    </w:lvl>
  </w:abstractNum>
  <w:abstractNum w:abstractNumId="28" w15:restartNumberingAfterBreak="0">
    <w:nsid w:val="4A625736"/>
    <w:multiLevelType w:val="hybridMultilevel"/>
    <w:tmpl w:val="DCFEA7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5F26B7"/>
    <w:multiLevelType w:val="hybridMultilevel"/>
    <w:tmpl w:val="0A64FF5C"/>
    <w:lvl w:ilvl="0" w:tplc="0410000D">
      <w:start w:val="1"/>
      <w:numFmt w:val="bullet"/>
      <w:lvlText w:val=""/>
      <w:lvlJc w:val="left"/>
      <w:pPr>
        <w:ind w:left="1136" w:hanging="360"/>
      </w:pPr>
      <w:rPr>
        <w:rFonts w:ascii="Wingdings" w:hAnsi="Wingdings" w:hint="default"/>
      </w:rPr>
    </w:lvl>
    <w:lvl w:ilvl="1" w:tplc="04100003" w:tentative="1">
      <w:start w:val="1"/>
      <w:numFmt w:val="bullet"/>
      <w:lvlText w:val="o"/>
      <w:lvlJc w:val="left"/>
      <w:pPr>
        <w:ind w:left="1856" w:hanging="360"/>
      </w:pPr>
      <w:rPr>
        <w:rFonts w:ascii="Courier New" w:hAnsi="Courier New" w:cs="Courier New" w:hint="default"/>
      </w:rPr>
    </w:lvl>
    <w:lvl w:ilvl="2" w:tplc="04100005" w:tentative="1">
      <w:start w:val="1"/>
      <w:numFmt w:val="bullet"/>
      <w:lvlText w:val=""/>
      <w:lvlJc w:val="left"/>
      <w:pPr>
        <w:ind w:left="2576" w:hanging="360"/>
      </w:pPr>
      <w:rPr>
        <w:rFonts w:ascii="Wingdings" w:hAnsi="Wingdings" w:hint="default"/>
      </w:rPr>
    </w:lvl>
    <w:lvl w:ilvl="3" w:tplc="04100001" w:tentative="1">
      <w:start w:val="1"/>
      <w:numFmt w:val="bullet"/>
      <w:lvlText w:val=""/>
      <w:lvlJc w:val="left"/>
      <w:pPr>
        <w:ind w:left="3296" w:hanging="360"/>
      </w:pPr>
      <w:rPr>
        <w:rFonts w:ascii="Symbol" w:hAnsi="Symbol" w:hint="default"/>
      </w:rPr>
    </w:lvl>
    <w:lvl w:ilvl="4" w:tplc="04100003" w:tentative="1">
      <w:start w:val="1"/>
      <w:numFmt w:val="bullet"/>
      <w:lvlText w:val="o"/>
      <w:lvlJc w:val="left"/>
      <w:pPr>
        <w:ind w:left="4016" w:hanging="360"/>
      </w:pPr>
      <w:rPr>
        <w:rFonts w:ascii="Courier New" w:hAnsi="Courier New" w:cs="Courier New" w:hint="default"/>
      </w:rPr>
    </w:lvl>
    <w:lvl w:ilvl="5" w:tplc="04100005" w:tentative="1">
      <w:start w:val="1"/>
      <w:numFmt w:val="bullet"/>
      <w:lvlText w:val=""/>
      <w:lvlJc w:val="left"/>
      <w:pPr>
        <w:ind w:left="4736" w:hanging="360"/>
      </w:pPr>
      <w:rPr>
        <w:rFonts w:ascii="Wingdings" w:hAnsi="Wingdings" w:hint="default"/>
      </w:rPr>
    </w:lvl>
    <w:lvl w:ilvl="6" w:tplc="04100001" w:tentative="1">
      <w:start w:val="1"/>
      <w:numFmt w:val="bullet"/>
      <w:lvlText w:val=""/>
      <w:lvlJc w:val="left"/>
      <w:pPr>
        <w:ind w:left="5456" w:hanging="360"/>
      </w:pPr>
      <w:rPr>
        <w:rFonts w:ascii="Symbol" w:hAnsi="Symbol" w:hint="default"/>
      </w:rPr>
    </w:lvl>
    <w:lvl w:ilvl="7" w:tplc="04100003" w:tentative="1">
      <w:start w:val="1"/>
      <w:numFmt w:val="bullet"/>
      <w:lvlText w:val="o"/>
      <w:lvlJc w:val="left"/>
      <w:pPr>
        <w:ind w:left="6176" w:hanging="360"/>
      </w:pPr>
      <w:rPr>
        <w:rFonts w:ascii="Courier New" w:hAnsi="Courier New" w:cs="Courier New" w:hint="default"/>
      </w:rPr>
    </w:lvl>
    <w:lvl w:ilvl="8" w:tplc="04100005" w:tentative="1">
      <w:start w:val="1"/>
      <w:numFmt w:val="bullet"/>
      <w:lvlText w:val=""/>
      <w:lvlJc w:val="left"/>
      <w:pPr>
        <w:ind w:left="6896" w:hanging="360"/>
      </w:pPr>
      <w:rPr>
        <w:rFonts w:ascii="Wingdings" w:hAnsi="Wingdings" w:hint="default"/>
      </w:rPr>
    </w:lvl>
  </w:abstractNum>
  <w:abstractNum w:abstractNumId="30" w15:restartNumberingAfterBreak="0">
    <w:nsid w:val="4D630211"/>
    <w:multiLevelType w:val="hybridMultilevel"/>
    <w:tmpl w:val="07FC9F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31" w15:restartNumberingAfterBreak="0">
    <w:nsid w:val="4E5E3637"/>
    <w:multiLevelType w:val="hybridMultilevel"/>
    <w:tmpl w:val="3E6E5C86"/>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32" w15:restartNumberingAfterBreak="0">
    <w:nsid w:val="4FC5717A"/>
    <w:multiLevelType w:val="hybridMultilevel"/>
    <w:tmpl w:val="2D209E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1EE5DD9"/>
    <w:multiLevelType w:val="multilevel"/>
    <w:tmpl w:val="4CB8B3F2"/>
    <w:lvl w:ilvl="0">
      <w:start w:val="1"/>
      <w:numFmt w:val="lowerLetter"/>
      <w:lvlText w:val="%1)"/>
      <w:lvlJc w:val="left"/>
      <w:pPr>
        <w:tabs>
          <w:tab w:val="num" w:pos="-2820"/>
        </w:tabs>
        <w:ind w:left="360" w:hanging="360"/>
      </w:pPr>
      <w:rPr>
        <w:rFonts w:hint="default"/>
        <w:sz w:val="16"/>
      </w:rPr>
    </w:lvl>
    <w:lvl w:ilvl="1">
      <w:start w:val="1"/>
      <w:numFmt w:val="bullet"/>
      <w:lvlText w:val="o"/>
      <w:lvlJc w:val="left"/>
      <w:pPr>
        <w:tabs>
          <w:tab w:val="num" w:pos="-2100"/>
        </w:tabs>
        <w:ind w:left="-2100" w:hanging="360"/>
      </w:pPr>
      <w:rPr>
        <w:rFonts w:ascii="Courier New" w:hAnsi="Courier New" w:hint="default"/>
      </w:rPr>
    </w:lvl>
    <w:lvl w:ilvl="2">
      <w:start w:val="1"/>
      <w:numFmt w:val="bullet"/>
      <w:lvlText w:val=""/>
      <w:lvlJc w:val="left"/>
      <w:pPr>
        <w:tabs>
          <w:tab w:val="num" w:pos="-1380"/>
        </w:tabs>
        <w:ind w:left="-1380" w:hanging="360"/>
      </w:pPr>
      <w:rPr>
        <w:rFonts w:ascii="Wingdings" w:hAnsi="Wingdings" w:hint="default"/>
      </w:rPr>
    </w:lvl>
    <w:lvl w:ilvl="3">
      <w:start w:val="1"/>
      <w:numFmt w:val="bullet"/>
      <w:lvlText w:val=""/>
      <w:lvlJc w:val="left"/>
      <w:pPr>
        <w:tabs>
          <w:tab w:val="num" w:pos="-660"/>
        </w:tabs>
        <w:ind w:left="-660" w:hanging="360"/>
      </w:pPr>
      <w:rPr>
        <w:rFonts w:ascii="Symbol" w:hAnsi="Symbol" w:hint="default"/>
      </w:rPr>
    </w:lvl>
    <w:lvl w:ilvl="4">
      <w:start w:val="1"/>
      <w:numFmt w:val="bullet"/>
      <w:lvlText w:val="o"/>
      <w:lvlJc w:val="left"/>
      <w:pPr>
        <w:tabs>
          <w:tab w:val="num" w:pos="60"/>
        </w:tabs>
        <w:ind w:left="60" w:hanging="360"/>
      </w:pPr>
      <w:rPr>
        <w:rFonts w:ascii="Courier New" w:hAnsi="Courier New" w:hint="default"/>
      </w:rPr>
    </w:lvl>
    <w:lvl w:ilvl="5">
      <w:start w:val="1"/>
      <w:numFmt w:val="bullet"/>
      <w:lvlText w:val=""/>
      <w:lvlJc w:val="left"/>
      <w:pPr>
        <w:tabs>
          <w:tab w:val="num" w:pos="780"/>
        </w:tabs>
        <w:ind w:left="780" w:hanging="360"/>
      </w:pPr>
      <w:rPr>
        <w:rFonts w:ascii="Wingdings" w:hAnsi="Wingdings" w:hint="default"/>
      </w:rPr>
    </w:lvl>
    <w:lvl w:ilvl="6">
      <w:start w:val="1"/>
      <w:numFmt w:val="bullet"/>
      <w:lvlText w:val=""/>
      <w:lvlJc w:val="left"/>
      <w:pPr>
        <w:tabs>
          <w:tab w:val="num" w:pos="1500"/>
        </w:tabs>
        <w:ind w:left="1500" w:hanging="360"/>
      </w:pPr>
      <w:rPr>
        <w:rFonts w:ascii="Symbol" w:hAnsi="Symbol" w:hint="default"/>
      </w:rPr>
    </w:lvl>
    <w:lvl w:ilvl="7">
      <w:start w:val="1"/>
      <w:numFmt w:val="bullet"/>
      <w:lvlText w:val="o"/>
      <w:lvlJc w:val="left"/>
      <w:pPr>
        <w:tabs>
          <w:tab w:val="num" w:pos="2220"/>
        </w:tabs>
        <w:ind w:left="2220" w:hanging="360"/>
      </w:pPr>
      <w:rPr>
        <w:rFonts w:ascii="Courier New" w:hAnsi="Courier New" w:hint="default"/>
      </w:rPr>
    </w:lvl>
    <w:lvl w:ilvl="8">
      <w:start w:val="1"/>
      <w:numFmt w:val="bullet"/>
      <w:lvlText w:val=""/>
      <w:lvlJc w:val="left"/>
      <w:pPr>
        <w:tabs>
          <w:tab w:val="num" w:pos="2940"/>
        </w:tabs>
        <w:ind w:left="2940" w:hanging="360"/>
      </w:pPr>
      <w:rPr>
        <w:rFonts w:ascii="Wingdings" w:hAnsi="Wingdings" w:hint="default"/>
      </w:rPr>
    </w:lvl>
  </w:abstractNum>
  <w:abstractNum w:abstractNumId="34" w15:restartNumberingAfterBreak="0">
    <w:nsid w:val="52623045"/>
    <w:multiLevelType w:val="hybridMultilevel"/>
    <w:tmpl w:val="F7D65C3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55ED30C6"/>
    <w:multiLevelType w:val="hybridMultilevel"/>
    <w:tmpl w:val="2140D6A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A4A7566"/>
    <w:multiLevelType w:val="hybridMultilevel"/>
    <w:tmpl w:val="2A6E07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E59784C"/>
    <w:multiLevelType w:val="hybridMultilevel"/>
    <w:tmpl w:val="87BA6C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1530960">
    <w:abstractNumId w:val="0"/>
  </w:num>
  <w:num w:numId="2" w16cid:durableId="108480084">
    <w:abstractNumId w:val="21"/>
  </w:num>
  <w:num w:numId="3" w16cid:durableId="781847326">
    <w:abstractNumId w:val="24"/>
  </w:num>
  <w:num w:numId="4" w16cid:durableId="137772506">
    <w:abstractNumId w:val="24"/>
  </w:num>
  <w:num w:numId="5" w16cid:durableId="671220687">
    <w:abstractNumId w:val="9"/>
  </w:num>
  <w:num w:numId="6" w16cid:durableId="1934896156">
    <w:abstractNumId w:val="30"/>
  </w:num>
  <w:num w:numId="7" w16cid:durableId="171917369">
    <w:abstractNumId w:val="27"/>
  </w:num>
  <w:num w:numId="8" w16cid:durableId="689918858">
    <w:abstractNumId w:val="2"/>
  </w:num>
  <w:num w:numId="9" w16cid:durableId="1867021925">
    <w:abstractNumId w:val="33"/>
  </w:num>
  <w:num w:numId="10" w16cid:durableId="131488426">
    <w:abstractNumId w:val="37"/>
  </w:num>
  <w:num w:numId="11" w16cid:durableId="1244146980">
    <w:abstractNumId w:val="4"/>
  </w:num>
  <w:num w:numId="12" w16cid:durableId="461846963">
    <w:abstractNumId w:val="11"/>
  </w:num>
  <w:num w:numId="13" w16cid:durableId="299268612">
    <w:abstractNumId w:val="6"/>
  </w:num>
  <w:num w:numId="14" w16cid:durableId="320693401">
    <w:abstractNumId w:val="18"/>
  </w:num>
  <w:num w:numId="15" w16cid:durableId="1568220547">
    <w:abstractNumId w:val="1"/>
  </w:num>
  <w:num w:numId="16" w16cid:durableId="1664119386">
    <w:abstractNumId w:val="12"/>
  </w:num>
  <w:num w:numId="17" w16cid:durableId="380249936">
    <w:abstractNumId w:val="22"/>
  </w:num>
  <w:num w:numId="18" w16cid:durableId="1905944758">
    <w:abstractNumId w:val="7"/>
  </w:num>
  <w:num w:numId="19" w16cid:durableId="1495343217">
    <w:abstractNumId w:val="8"/>
  </w:num>
  <w:num w:numId="20" w16cid:durableId="1932623698">
    <w:abstractNumId w:val="15"/>
  </w:num>
  <w:num w:numId="21" w16cid:durableId="1678733175">
    <w:abstractNumId w:val="34"/>
  </w:num>
  <w:num w:numId="22" w16cid:durableId="362366441">
    <w:abstractNumId w:val="19"/>
  </w:num>
  <w:num w:numId="23" w16cid:durableId="1499228484">
    <w:abstractNumId w:val="16"/>
  </w:num>
  <w:num w:numId="24" w16cid:durableId="406654124">
    <w:abstractNumId w:val="13"/>
  </w:num>
  <w:num w:numId="25" w16cid:durableId="1631210593">
    <w:abstractNumId w:val="35"/>
  </w:num>
  <w:num w:numId="26" w16cid:durableId="1631206616">
    <w:abstractNumId w:val="25"/>
  </w:num>
  <w:num w:numId="27" w16cid:durableId="451484346">
    <w:abstractNumId w:val="31"/>
  </w:num>
  <w:num w:numId="28" w16cid:durableId="2043170148">
    <w:abstractNumId w:val="20"/>
  </w:num>
  <w:num w:numId="29" w16cid:durableId="1263950598">
    <w:abstractNumId w:val="5"/>
  </w:num>
  <w:num w:numId="30" w16cid:durableId="387843703">
    <w:abstractNumId w:val="10"/>
  </w:num>
  <w:num w:numId="31" w16cid:durableId="558324183">
    <w:abstractNumId w:val="32"/>
  </w:num>
  <w:num w:numId="32" w16cid:durableId="1594897518">
    <w:abstractNumId w:val="29"/>
  </w:num>
  <w:num w:numId="33" w16cid:durableId="1942178882">
    <w:abstractNumId w:val="26"/>
  </w:num>
  <w:num w:numId="34" w16cid:durableId="746610063">
    <w:abstractNumId w:val="36"/>
  </w:num>
  <w:num w:numId="35" w16cid:durableId="904727437">
    <w:abstractNumId w:val="23"/>
  </w:num>
  <w:num w:numId="36" w16cid:durableId="988752760">
    <w:abstractNumId w:val="17"/>
  </w:num>
  <w:num w:numId="37" w16cid:durableId="423770924">
    <w:abstractNumId w:val="28"/>
  </w:num>
  <w:num w:numId="38" w16cid:durableId="1737123008">
    <w:abstractNumId w:val="14"/>
  </w:num>
  <w:num w:numId="39" w16cid:durableId="104740996">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44"/>
    <w:rsid w:val="00037C66"/>
    <w:rsid w:val="0004695F"/>
    <w:rsid w:val="000943FD"/>
    <w:rsid w:val="0009570A"/>
    <w:rsid w:val="000C77EE"/>
    <w:rsid w:val="000D4667"/>
    <w:rsid w:val="000E6D43"/>
    <w:rsid w:val="001003E1"/>
    <w:rsid w:val="0010144D"/>
    <w:rsid w:val="00103452"/>
    <w:rsid w:val="00131D99"/>
    <w:rsid w:val="00160170"/>
    <w:rsid w:val="00163AE7"/>
    <w:rsid w:val="00166CBE"/>
    <w:rsid w:val="00170968"/>
    <w:rsid w:val="00170D0F"/>
    <w:rsid w:val="00175A14"/>
    <w:rsid w:val="001821D7"/>
    <w:rsid w:val="001907A7"/>
    <w:rsid w:val="001B409E"/>
    <w:rsid w:val="001E413F"/>
    <w:rsid w:val="001F489B"/>
    <w:rsid w:val="0020633D"/>
    <w:rsid w:val="002112F9"/>
    <w:rsid w:val="002274A5"/>
    <w:rsid w:val="002466C6"/>
    <w:rsid w:val="00253469"/>
    <w:rsid w:val="00261676"/>
    <w:rsid w:val="002662DD"/>
    <w:rsid w:val="002724CA"/>
    <w:rsid w:val="00286C63"/>
    <w:rsid w:val="002921E1"/>
    <w:rsid w:val="00297640"/>
    <w:rsid w:val="002B2C7E"/>
    <w:rsid w:val="002D0056"/>
    <w:rsid w:val="002E56CA"/>
    <w:rsid w:val="002F0CA0"/>
    <w:rsid w:val="00302A80"/>
    <w:rsid w:val="00310E29"/>
    <w:rsid w:val="0032168E"/>
    <w:rsid w:val="00385FD3"/>
    <w:rsid w:val="003A7E14"/>
    <w:rsid w:val="003C6D6B"/>
    <w:rsid w:val="003D5302"/>
    <w:rsid w:val="003D60BC"/>
    <w:rsid w:val="00405DD7"/>
    <w:rsid w:val="00406664"/>
    <w:rsid w:val="00412A2F"/>
    <w:rsid w:val="004154E7"/>
    <w:rsid w:val="00415A28"/>
    <w:rsid w:val="004228C7"/>
    <w:rsid w:val="004263BD"/>
    <w:rsid w:val="00440409"/>
    <w:rsid w:val="004410C8"/>
    <w:rsid w:val="00450200"/>
    <w:rsid w:val="004537A9"/>
    <w:rsid w:val="0045438D"/>
    <w:rsid w:val="00465DFF"/>
    <w:rsid w:val="00465FE7"/>
    <w:rsid w:val="004738F6"/>
    <w:rsid w:val="00482B4B"/>
    <w:rsid w:val="004850AB"/>
    <w:rsid w:val="004A146F"/>
    <w:rsid w:val="004A28A0"/>
    <w:rsid w:val="004A65F7"/>
    <w:rsid w:val="004B063A"/>
    <w:rsid w:val="004C7DF1"/>
    <w:rsid w:val="004D29EA"/>
    <w:rsid w:val="004D6156"/>
    <w:rsid w:val="004F5E56"/>
    <w:rsid w:val="004F61CD"/>
    <w:rsid w:val="005036D1"/>
    <w:rsid w:val="00524F39"/>
    <w:rsid w:val="00537A51"/>
    <w:rsid w:val="00545A6D"/>
    <w:rsid w:val="00557F56"/>
    <w:rsid w:val="0057654C"/>
    <w:rsid w:val="00587268"/>
    <w:rsid w:val="0059418B"/>
    <w:rsid w:val="005A2EFE"/>
    <w:rsid w:val="005B0ECB"/>
    <w:rsid w:val="005D7A87"/>
    <w:rsid w:val="005E25D6"/>
    <w:rsid w:val="006000A7"/>
    <w:rsid w:val="006014D1"/>
    <w:rsid w:val="00605111"/>
    <w:rsid w:val="00615863"/>
    <w:rsid w:val="006452F9"/>
    <w:rsid w:val="00646F0E"/>
    <w:rsid w:val="00663A8C"/>
    <w:rsid w:val="0069027C"/>
    <w:rsid w:val="006A41D5"/>
    <w:rsid w:val="006A4D66"/>
    <w:rsid w:val="006B0C42"/>
    <w:rsid w:val="006B5775"/>
    <w:rsid w:val="006B67F4"/>
    <w:rsid w:val="006B7F84"/>
    <w:rsid w:val="006C0C16"/>
    <w:rsid w:val="006D538D"/>
    <w:rsid w:val="006D5A52"/>
    <w:rsid w:val="006D7840"/>
    <w:rsid w:val="006E3711"/>
    <w:rsid w:val="006F21DE"/>
    <w:rsid w:val="006F308F"/>
    <w:rsid w:val="007025E6"/>
    <w:rsid w:val="0071142B"/>
    <w:rsid w:val="0071619F"/>
    <w:rsid w:val="0074077D"/>
    <w:rsid w:val="007556D1"/>
    <w:rsid w:val="00756AE6"/>
    <w:rsid w:val="007624C9"/>
    <w:rsid w:val="00776B0A"/>
    <w:rsid w:val="007A4189"/>
    <w:rsid w:val="007A79EA"/>
    <w:rsid w:val="007C5A11"/>
    <w:rsid w:val="007C5F8A"/>
    <w:rsid w:val="007E24AC"/>
    <w:rsid w:val="007E39E8"/>
    <w:rsid w:val="007F3FB9"/>
    <w:rsid w:val="007F7871"/>
    <w:rsid w:val="0080779A"/>
    <w:rsid w:val="00811E5C"/>
    <w:rsid w:val="00851EA8"/>
    <w:rsid w:val="00857438"/>
    <w:rsid w:val="00860295"/>
    <w:rsid w:val="00867466"/>
    <w:rsid w:val="00874056"/>
    <w:rsid w:val="00886D8A"/>
    <w:rsid w:val="008A4BCE"/>
    <w:rsid w:val="008B5973"/>
    <w:rsid w:val="008B6637"/>
    <w:rsid w:val="008C5221"/>
    <w:rsid w:val="008C73B2"/>
    <w:rsid w:val="008E02A6"/>
    <w:rsid w:val="008E1231"/>
    <w:rsid w:val="008E2861"/>
    <w:rsid w:val="008F2D6A"/>
    <w:rsid w:val="008F34B6"/>
    <w:rsid w:val="009051E7"/>
    <w:rsid w:val="00906F8D"/>
    <w:rsid w:val="00923EC9"/>
    <w:rsid w:val="00931DC4"/>
    <w:rsid w:val="009662F8"/>
    <w:rsid w:val="009919BD"/>
    <w:rsid w:val="00993EFE"/>
    <w:rsid w:val="009A1E78"/>
    <w:rsid w:val="009E4858"/>
    <w:rsid w:val="00A04F51"/>
    <w:rsid w:val="00A060E3"/>
    <w:rsid w:val="00A07B85"/>
    <w:rsid w:val="00A231B4"/>
    <w:rsid w:val="00A239AC"/>
    <w:rsid w:val="00A24144"/>
    <w:rsid w:val="00A30297"/>
    <w:rsid w:val="00A42727"/>
    <w:rsid w:val="00A44F0C"/>
    <w:rsid w:val="00A50C50"/>
    <w:rsid w:val="00A52995"/>
    <w:rsid w:val="00A54E9F"/>
    <w:rsid w:val="00A933FD"/>
    <w:rsid w:val="00AB6D92"/>
    <w:rsid w:val="00AC58D0"/>
    <w:rsid w:val="00AF02C0"/>
    <w:rsid w:val="00AF20C9"/>
    <w:rsid w:val="00B047FA"/>
    <w:rsid w:val="00B14F76"/>
    <w:rsid w:val="00B2309A"/>
    <w:rsid w:val="00B35BC4"/>
    <w:rsid w:val="00B3629F"/>
    <w:rsid w:val="00B36517"/>
    <w:rsid w:val="00B43D9C"/>
    <w:rsid w:val="00B50283"/>
    <w:rsid w:val="00B627A1"/>
    <w:rsid w:val="00B7081B"/>
    <w:rsid w:val="00B82DC3"/>
    <w:rsid w:val="00BB02F6"/>
    <w:rsid w:val="00BB0D83"/>
    <w:rsid w:val="00BC0912"/>
    <w:rsid w:val="00BC2517"/>
    <w:rsid w:val="00BD0C36"/>
    <w:rsid w:val="00BD5803"/>
    <w:rsid w:val="00BE2C35"/>
    <w:rsid w:val="00BE412F"/>
    <w:rsid w:val="00BF07CA"/>
    <w:rsid w:val="00BF72B5"/>
    <w:rsid w:val="00C3517D"/>
    <w:rsid w:val="00C40E3B"/>
    <w:rsid w:val="00C41C0E"/>
    <w:rsid w:val="00C45DF6"/>
    <w:rsid w:val="00C4727B"/>
    <w:rsid w:val="00C509A9"/>
    <w:rsid w:val="00C54467"/>
    <w:rsid w:val="00C57FD1"/>
    <w:rsid w:val="00C622A6"/>
    <w:rsid w:val="00C622FF"/>
    <w:rsid w:val="00C6683F"/>
    <w:rsid w:val="00C700E5"/>
    <w:rsid w:val="00C70C6B"/>
    <w:rsid w:val="00C71159"/>
    <w:rsid w:val="00C81F5F"/>
    <w:rsid w:val="00CB20AA"/>
    <w:rsid w:val="00CB37BB"/>
    <w:rsid w:val="00CC1864"/>
    <w:rsid w:val="00CC4B2E"/>
    <w:rsid w:val="00CD14F8"/>
    <w:rsid w:val="00CD78F0"/>
    <w:rsid w:val="00CF37C6"/>
    <w:rsid w:val="00D0647E"/>
    <w:rsid w:val="00D1372C"/>
    <w:rsid w:val="00D3431B"/>
    <w:rsid w:val="00D42207"/>
    <w:rsid w:val="00D57973"/>
    <w:rsid w:val="00D64944"/>
    <w:rsid w:val="00D70752"/>
    <w:rsid w:val="00D8235C"/>
    <w:rsid w:val="00DA1997"/>
    <w:rsid w:val="00DA20F9"/>
    <w:rsid w:val="00DA5310"/>
    <w:rsid w:val="00DB3711"/>
    <w:rsid w:val="00DC0977"/>
    <w:rsid w:val="00DC15CE"/>
    <w:rsid w:val="00DC235E"/>
    <w:rsid w:val="00DC4E90"/>
    <w:rsid w:val="00DD53E0"/>
    <w:rsid w:val="00E05FD1"/>
    <w:rsid w:val="00E122CA"/>
    <w:rsid w:val="00E17FE3"/>
    <w:rsid w:val="00E353A8"/>
    <w:rsid w:val="00E36C14"/>
    <w:rsid w:val="00E425BB"/>
    <w:rsid w:val="00E54D2F"/>
    <w:rsid w:val="00E95FDB"/>
    <w:rsid w:val="00EB3CCD"/>
    <w:rsid w:val="00EC4D56"/>
    <w:rsid w:val="00ED0D44"/>
    <w:rsid w:val="00EF0C2C"/>
    <w:rsid w:val="00EF1498"/>
    <w:rsid w:val="00EF2E6A"/>
    <w:rsid w:val="00F12739"/>
    <w:rsid w:val="00F220D3"/>
    <w:rsid w:val="00F6314F"/>
    <w:rsid w:val="00F72206"/>
    <w:rsid w:val="00F77743"/>
    <w:rsid w:val="00F967D1"/>
    <w:rsid w:val="00FC69DE"/>
    <w:rsid w:val="00FD4AF7"/>
    <w:rsid w:val="00FD7591"/>
    <w:rsid w:val="00FE7F0C"/>
    <w:rsid w:val="00FF09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105B"/>
  <w15:chartTrackingRefBased/>
  <w15:docId w15:val="{4F71589D-E8F6-4BE9-B58E-A4B59198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2E6A"/>
    <w:rPr>
      <w:sz w:val="22"/>
      <w:szCs w:val="22"/>
      <w:lang w:bidi="en-US"/>
    </w:rPr>
  </w:style>
  <w:style w:type="paragraph" w:styleId="Titolo1">
    <w:name w:val="heading 1"/>
    <w:basedOn w:val="Normale"/>
    <w:next w:val="Normale"/>
    <w:link w:val="Titolo1Carattere"/>
    <w:autoRedefine/>
    <w:qFormat/>
    <w:rsid w:val="00D70752"/>
    <w:pPr>
      <w:numPr>
        <w:numId w:val="4"/>
      </w:numPr>
      <w:pBdr>
        <w:bottom w:val="single" w:sz="12" w:space="1" w:color="365F91"/>
      </w:pBdr>
      <w:spacing w:before="360" w:after="80"/>
      <w:outlineLvl w:val="0"/>
    </w:pPr>
    <w:rPr>
      <w:rFonts w:ascii="Cambria" w:eastAsia="Times New Roman" w:hAnsi="Cambria"/>
      <w:b/>
      <w:bCs/>
      <w:color w:val="365F91"/>
      <w:sz w:val="24"/>
      <w:szCs w:val="24"/>
    </w:rPr>
  </w:style>
  <w:style w:type="paragraph" w:styleId="Titolo2">
    <w:name w:val="heading 2"/>
    <w:basedOn w:val="Normale"/>
    <w:next w:val="Normale"/>
    <w:link w:val="Titolo2Carattere"/>
    <w:autoRedefine/>
    <w:unhideWhenUsed/>
    <w:qFormat/>
    <w:rsid w:val="00310E29"/>
    <w:pPr>
      <w:widowControl w:val="0"/>
      <w:numPr>
        <w:ilvl w:val="1"/>
        <w:numId w:val="3"/>
      </w:numPr>
      <w:pBdr>
        <w:bottom w:val="single" w:sz="8" w:space="1" w:color="4F81BD"/>
      </w:pBdr>
      <w:spacing w:before="120"/>
      <w:ind w:left="1134" w:hanging="567"/>
      <w:mirrorIndents/>
      <w:outlineLvl w:val="1"/>
    </w:pPr>
    <w:rPr>
      <w:rFonts w:eastAsia="Times New Roman"/>
      <w:color w:val="365F91"/>
      <w:sz w:val="24"/>
      <w:lang w:bidi="ar-SA"/>
    </w:rPr>
  </w:style>
  <w:style w:type="paragraph" w:styleId="Titolo3">
    <w:name w:val="heading 3"/>
    <w:basedOn w:val="Normale"/>
    <w:next w:val="Normale"/>
    <w:link w:val="Titolo3Carattere"/>
    <w:uiPriority w:val="9"/>
    <w:unhideWhenUsed/>
    <w:qFormat/>
    <w:rsid w:val="000E6D43"/>
    <w:pPr>
      <w:numPr>
        <w:ilvl w:val="2"/>
        <w:numId w:val="4"/>
      </w:numPr>
      <w:pBdr>
        <w:bottom w:val="single" w:sz="4" w:space="1" w:color="95B3D7"/>
      </w:pBdr>
      <w:spacing w:before="200" w:after="80"/>
      <w:outlineLvl w:val="2"/>
    </w:pPr>
    <w:rPr>
      <w:rFonts w:ascii="Cambria" w:eastAsia="Times New Roman" w:hAnsi="Cambria"/>
      <w:color w:val="4F81BD"/>
      <w:szCs w:val="24"/>
    </w:rPr>
  </w:style>
  <w:style w:type="paragraph" w:styleId="Titolo4">
    <w:name w:val="heading 4"/>
    <w:basedOn w:val="Normale"/>
    <w:next w:val="Normale"/>
    <w:link w:val="Titolo4Carattere"/>
    <w:uiPriority w:val="9"/>
    <w:unhideWhenUsed/>
    <w:qFormat/>
    <w:rsid w:val="000E6D43"/>
    <w:pPr>
      <w:numPr>
        <w:ilvl w:val="3"/>
        <w:numId w:val="4"/>
      </w:numPr>
      <w:pBdr>
        <w:bottom w:val="single" w:sz="4" w:space="2" w:color="B8CCE4"/>
      </w:pBdr>
      <w:spacing w:before="200" w:after="80"/>
      <w:outlineLvl w:val="3"/>
    </w:pPr>
    <w:rPr>
      <w:rFonts w:ascii="Cambria" w:eastAsia="Times New Roman" w:hAnsi="Cambria"/>
      <w:i/>
      <w:iCs/>
      <w:color w:val="4F81BD"/>
      <w:sz w:val="24"/>
      <w:szCs w:val="24"/>
    </w:rPr>
  </w:style>
  <w:style w:type="paragraph" w:styleId="Titolo5">
    <w:name w:val="heading 5"/>
    <w:aliases w:val="Manuale - Titolo 5"/>
    <w:basedOn w:val="Normale"/>
    <w:next w:val="Corpotesto"/>
    <w:link w:val="Titolo5Carattere"/>
    <w:qFormat/>
    <w:rsid w:val="006B0C42"/>
    <w:pPr>
      <w:keepNext/>
      <w:framePr w:w="1800" w:wrap="around" w:vAnchor="text" w:hAnchor="page" w:x="1201" w:y="1"/>
      <w:spacing w:before="40" w:after="240"/>
      <w:outlineLvl w:val="4"/>
    </w:pPr>
    <w:rPr>
      <w:rFonts w:ascii="Arial Black" w:eastAsia="Times New Roman" w:hAnsi="Arial Black"/>
      <w:spacing w:val="-5"/>
      <w:sz w:val="18"/>
      <w:szCs w:val="20"/>
      <w:lang w:val="en-US" w:bidi="ar-SA"/>
    </w:rPr>
  </w:style>
  <w:style w:type="paragraph" w:styleId="Titolo6">
    <w:name w:val="heading 6"/>
    <w:basedOn w:val="Normale"/>
    <w:next w:val="Normale"/>
    <w:link w:val="Titolo6Carattere"/>
    <w:uiPriority w:val="9"/>
    <w:unhideWhenUsed/>
    <w:qFormat/>
    <w:rsid w:val="004154E7"/>
    <w:pPr>
      <w:spacing w:before="280" w:after="100"/>
      <w:outlineLvl w:val="5"/>
    </w:pPr>
    <w:rPr>
      <w:rFonts w:ascii="Cambria" w:eastAsia="Times New Roman" w:hAnsi="Cambria"/>
      <w:i/>
      <w:iCs/>
      <w:color w:val="4F81BD"/>
      <w:sz w:val="20"/>
      <w:szCs w:val="20"/>
      <w:lang w:bidi="ar-SA"/>
    </w:rPr>
  </w:style>
  <w:style w:type="paragraph" w:styleId="Titolo7">
    <w:name w:val="heading 7"/>
    <w:basedOn w:val="Normale"/>
    <w:next w:val="Normale"/>
    <w:link w:val="Titolo7Carattere"/>
    <w:uiPriority w:val="9"/>
    <w:unhideWhenUsed/>
    <w:qFormat/>
    <w:rsid w:val="004154E7"/>
    <w:pPr>
      <w:spacing w:before="320" w:after="100"/>
      <w:outlineLvl w:val="6"/>
    </w:pPr>
    <w:rPr>
      <w:rFonts w:ascii="Cambria" w:eastAsia="Times New Roman" w:hAnsi="Cambria"/>
      <w:b/>
      <w:bCs/>
      <w:color w:val="9BBB59"/>
      <w:sz w:val="20"/>
      <w:szCs w:val="20"/>
      <w:lang w:bidi="ar-SA"/>
    </w:rPr>
  </w:style>
  <w:style w:type="paragraph" w:styleId="Titolo8">
    <w:name w:val="heading 8"/>
    <w:basedOn w:val="Normale"/>
    <w:next w:val="Corpotesto"/>
    <w:link w:val="Titolo8Carattere"/>
    <w:qFormat/>
    <w:rsid w:val="006B0C42"/>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eastAsia="Times New Roman" w:hAnsi="Arial Black"/>
      <w:caps/>
      <w:spacing w:val="60"/>
      <w:sz w:val="14"/>
      <w:szCs w:val="20"/>
      <w:lang w:val="en-US" w:bidi="ar-SA"/>
    </w:rPr>
  </w:style>
  <w:style w:type="paragraph" w:styleId="Titolo9">
    <w:name w:val="heading 9"/>
    <w:basedOn w:val="Normale"/>
    <w:next w:val="Normale"/>
    <w:link w:val="Titolo9Carattere"/>
    <w:uiPriority w:val="9"/>
    <w:unhideWhenUsed/>
    <w:qFormat/>
    <w:rsid w:val="004154E7"/>
    <w:pPr>
      <w:spacing w:before="320" w:after="100"/>
      <w:outlineLvl w:val="8"/>
    </w:pPr>
    <w:rPr>
      <w:rFonts w:ascii="Cambria" w:eastAsia="Times New Roman" w:hAnsi="Cambria"/>
      <w:i/>
      <w:iCs/>
      <w:color w:val="9BBB59"/>
      <w:sz w:val="20"/>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fDatabase">
    <w:name w:val="RifDatabase"/>
    <w:basedOn w:val="Normale"/>
    <w:link w:val="RifDatabaseCarattere"/>
    <w:qFormat/>
    <w:rsid w:val="004154E7"/>
    <w:rPr>
      <w:rFonts w:ascii="Courier New" w:hAnsi="Courier New" w:cs="Courier New"/>
      <w:color w:val="808080"/>
      <w:sz w:val="16"/>
    </w:rPr>
  </w:style>
  <w:style w:type="character" w:customStyle="1" w:styleId="RifDatabaseCarattere">
    <w:name w:val="RifDatabase Carattere"/>
    <w:link w:val="RifDatabase"/>
    <w:rsid w:val="004154E7"/>
    <w:rPr>
      <w:rFonts w:ascii="Courier New" w:hAnsi="Courier New" w:cs="Courier New"/>
      <w:color w:val="808080"/>
      <w:sz w:val="16"/>
      <w:szCs w:val="22"/>
      <w:lang w:val="en-US" w:bidi="en-US"/>
    </w:rPr>
  </w:style>
  <w:style w:type="paragraph" w:customStyle="1" w:styleId="Allegato2">
    <w:name w:val="Allegato 2"/>
    <w:basedOn w:val="Normale"/>
    <w:link w:val="Allegato2Carattere"/>
    <w:qFormat/>
    <w:rsid w:val="004154E7"/>
    <w:pPr>
      <w:numPr>
        <w:numId w:val="1"/>
      </w:numPr>
      <w:spacing w:after="120"/>
      <w:ind w:hanging="360"/>
      <w:jc w:val="both"/>
      <w:outlineLvl w:val="0"/>
    </w:pPr>
    <w:rPr>
      <w:rFonts w:ascii="Cambria" w:eastAsia="Times New Roman" w:hAnsi="Cambria" w:cs="Tahoma"/>
      <w:b/>
      <w:color w:val="1F4E79"/>
      <w:sz w:val="24"/>
      <w:szCs w:val="20"/>
      <w:lang w:bidi="ar-SA"/>
    </w:rPr>
  </w:style>
  <w:style w:type="character" w:customStyle="1" w:styleId="Allegato2Carattere">
    <w:name w:val="Allegato 2 Carattere"/>
    <w:link w:val="Allegato2"/>
    <w:rsid w:val="004154E7"/>
    <w:rPr>
      <w:rFonts w:ascii="Cambria" w:eastAsia="Times New Roman" w:hAnsi="Cambria" w:cs="Tahoma"/>
      <w:b/>
      <w:color w:val="1F4E79"/>
      <w:sz w:val="24"/>
    </w:rPr>
  </w:style>
  <w:style w:type="character" w:customStyle="1" w:styleId="Titolo1Carattere">
    <w:name w:val="Titolo 1 Carattere"/>
    <w:link w:val="Titolo1"/>
    <w:rsid w:val="00D70752"/>
    <w:rPr>
      <w:rFonts w:ascii="Cambria" w:eastAsia="Times New Roman" w:hAnsi="Cambria"/>
      <w:b/>
      <w:bCs/>
      <w:color w:val="365F91"/>
      <w:sz w:val="24"/>
      <w:szCs w:val="24"/>
      <w:lang w:bidi="en-US"/>
    </w:rPr>
  </w:style>
  <w:style w:type="character" w:customStyle="1" w:styleId="Titolo2Carattere">
    <w:name w:val="Titolo 2 Carattere"/>
    <w:link w:val="Titolo2"/>
    <w:rsid w:val="00310E29"/>
    <w:rPr>
      <w:rFonts w:eastAsia="Times New Roman"/>
      <w:color w:val="365F91"/>
      <w:sz w:val="24"/>
      <w:szCs w:val="22"/>
    </w:rPr>
  </w:style>
  <w:style w:type="character" w:customStyle="1" w:styleId="Titolo3Carattere">
    <w:name w:val="Titolo 3 Carattere"/>
    <w:link w:val="Titolo3"/>
    <w:uiPriority w:val="9"/>
    <w:rsid w:val="004154E7"/>
    <w:rPr>
      <w:rFonts w:ascii="Cambria" w:eastAsia="Times New Roman" w:hAnsi="Cambria"/>
      <w:color w:val="4F81BD"/>
      <w:sz w:val="22"/>
      <w:szCs w:val="24"/>
      <w:lang w:bidi="en-US"/>
    </w:rPr>
  </w:style>
  <w:style w:type="character" w:customStyle="1" w:styleId="Titolo4Carattere">
    <w:name w:val="Titolo 4 Carattere"/>
    <w:link w:val="Titolo4"/>
    <w:uiPriority w:val="9"/>
    <w:rsid w:val="004154E7"/>
    <w:rPr>
      <w:rFonts w:ascii="Cambria" w:eastAsia="Times New Roman" w:hAnsi="Cambria"/>
      <w:i/>
      <w:iCs/>
      <w:color w:val="4F81BD"/>
      <w:sz w:val="24"/>
      <w:szCs w:val="24"/>
      <w:lang w:bidi="en-US"/>
    </w:rPr>
  </w:style>
  <w:style w:type="character" w:customStyle="1" w:styleId="Titolo5Carattere">
    <w:name w:val="Titolo 5 Carattere"/>
    <w:aliases w:val="Manuale - Titolo 5 Carattere"/>
    <w:link w:val="Titolo5"/>
    <w:rsid w:val="004154E7"/>
    <w:rPr>
      <w:rFonts w:ascii="Arial Black" w:eastAsia="Times New Roman" w:hAnsi="Arial Black"/>
      <w:spacing w:val="-5"/>
      <w:sz w:val="18"/>
      <w:lang w:val="en-US"/>
    </w:rPr>
  </w:style>
  <w:style w:type="character" w:customStyle="1" w:styleId="Titolo6Carattere">
    <w:name w:val="Titolo 6 Carattere"/>
    <w:link w:val="Titolo6"/>
    <w:uiPriority w:val="9"/>
    <w:rsid w:val="004154E7"/>
    <w:rPr>
      <w:rFonts w:ascii="Cambria" w:eastAsia="Times New Roman" w:hAnsi="Cambria"/>
      <w:i/>
      <w:iCs/>
      <w:color w:val="4F81BD"/>
    </w:rPr>
  </w:style>
  <w:style w:type="character" w:customStyle="1" w:styleId="Titolo7Carattere">
    <w:name w:val="Titolo 7 Carattere"/>
    <w:link w:val="Titolo7"/>
    <w:uiPriority w:val="9"/>
    <w:rsid w:val="004154E7"/>
    <w:rPr>
      <w:rFonts w:ascii="Cambria" w:eastAsia="Times New Roman" w:hAnsi="Cambria"/>
      <w:b/>
      <w:bCs/>
      <w:color w:val="9BBB59"/>
    </w:rPr>
  </w:style>
  <w:style w:type="character" w:customStyle="1" w:styleId="Titolo8Carattere">
    <w:name w:val="Titolo 8 Carattere"/>
    <w:link w:val="Titolo8"/>
    <w:rsid w:val="004154E7"/>
    <w:rPr>
      <w:rFonts w:ascii="Arial Black" w:eastAsia="Times New Roman" w:hAnsi="Arial Black"/>
      <w:caps/>
      <w:spacing w:val="60"/>
      <w:sz w:val="14"/>
      <w:lang w:val="en-US"/>
    </w:rPr>
  </w:style>
  <w:style w:type="character" w:customStyle="1" w:styleId="Titolo9Carattere">
    <w:name w:val="Titolo 9 Carattere"/>
    <w:link w:val="Titolo9"/>
    <w:uiPriority w:val="9"/>
    <w:rsid w:val="004154E7"/>
    <w:rPr>
      <w:rFonts w:ascii="Cambria" w:eastAsia="Times New Roman" w:hAnsi="Cambria"/>
      <w:i/>
      <w:iCs/>
      <w:color w:val="9BBB59"/>
    </w:rPr>
  </w:style>
  <w:style w:type="paragraph" w:styleId="Sommario1">
    <w:name w:val="toc 1"/>
    <w:basedOn w:val="Normale"/>
    <w:next w:val="Normale"/>
    <w:autoRedefine/>
    <w:uiPriority w:val="39"/>
    <w:unhideWhenUsed/>
    <w:qFormat/>
    <w:rsid w:val="004154E7"/>
    <w:pPr>
      <w:tabs>
        <w:tab w:val="left" w:pos="880"/>
        <w:tab w:val="right" w:leader="dot" w:pos="9628"/>
      </w:tabs>
    </w:pPr>
    <w:rPr>
      <w:noProof/>
      <w:sz w:val="18"/>
    </w:rPr>
  </w:style>
  <w:style w:type="paragraph" w:styleId="Sommario2">
    <w:name w:val="toc 2"/>
    <w:basedOn w:val="Normale"/>
    <w:next w:val="Normale"/>
    <w:autoRedefine/>
    <w:uiPriority w:val="39"/>
    <w:unhideWhenUsed/>
    <w:qFormat/>
    <w:rsid w:val="00310E29"/>
    <w:pPr>
      <w:tabs>
        <w:tab w:val="left" w:pos="1100"/>
        <w:tab w:val="left" w:pos="1320"/>
        <w:tab w:val="right" w:leader="dot" w:pos="9628"/>
      </w:tabs>
      <w:ind w:left="220"/>
    </w:pPr>
    <w:rPr>
      <w:noProof/>
      <w:sz w:val="18"/>
    </w:rPr>
  </w:style>
  <w:style w:type="paragraph" w:styleId="Sommario3">
    <w:name w:val="toc 3"/>
    <w:basedOn w:val="Normale"/>
    <w:next w:val="Normale"/>
    <w:autoRedefine/>
    <w:uiPriority w:val="39"/>
    <w:unhideWhenUsed/>
    <w:qFormat/>
    <w:rsid w:val="00412A2F"/>
    <w:pPr>
      <w:tabs>
        <w:tab w:val="left" w:pos="1760"/>
        <w:tab w:val="right" w:leader="dot" w:pos="9628"/>
      </w:tabs>
      <w:ind w:left="440"/>
    </w:pPr>
    <w:rPr>
      <w:noProof/>
      <w:sz w:val="18"/>
    </w:rPr>
  </w:style>
  <w:style w:type="paragraph" w:styleId="Didascalia">
    <w:name w:val="caption"/>
    <w:basedOn w:val="Normale"/>
    <w:next w:val="Normale"/>
    <w:uiPriority w:val="35"/>
    <w:unhideWhenUsed/>
    <w:qFormat/>
    <w:rsid w:val="004154E7"/>
    <w:rPr>
      <w:b/>
      <w:bCs/>
      <w:sz w:val="18"/>
      <w:szCs w:val="18"/>
    </w:rPr>
  </w:style>
  <w:style w:type="paragraph" w:styleId="Titolo">
    <w:name w:val="Title"/>
    <w:basedOn w:val="Normale"/>
    <w:next w:val="Normale"/>
    <w:link w:val="TitoloCarattere"/>
    <w:uiPriority w:val="10"/>
    <w:qFormat/>
    <w:rsid w:val="004154E7"/>
    <w:pPr>
      <w:pBdr>
        <w:top w:val="single" w:sz="8" w:space="10" w:color="A7BFDE"/>
        <w:bottom w:val="single" w:sz="24" w:space="15" w:color="9BBB59"/>
      </w:pBdr>
      <w:jc w:val="center"/>
    </w:pPr>
    <w:rPr>
      <w:rFonts w:ascii="Cambria" w:eastAsia="Times New Roman" w:hAnsi="Cambria"/>
      <w:i/>
      <w:iCs/>
      <w:color w:val="243F60"/>
      <w:sz w:val="60"/>
      <w:szCs w:val="60"/>
      <w:lang w:bidi="ar-SA"/>
    </w:rPr>
  </w:style>
  <w:style w:type="character" w:customStyle="1" w:styleId="TitoloCarattere">
    <w:name w:val="Titolo Carattere"/>
    <w:link w:val="Titolo"/>
    <w:uiPriority w:val="10"/>
    <w:rsid w:val="004154E7"/>
    <w:rPr>
      <w:rFonts w:ascii="Cambria" w:eastAsia="Times New Roman" w:hAnsi="Cambria"/>
      <w:i/>
      <w:iCs/>
      <w:color w:val="243F60"/>
      <w:sz w:val="60"/>
      <w:szCs w:val="60"/>
    </w:rPr>
  </w:style>
  <w:style w:type="paragraph" w:styleId="Sottotitolo">
    <w:name w:val="Subtitle"/>
    <w:basedOn w:val="Titolo"/>
    <w:next w:val="Corpotesto"/>
    <w:link w:val="SottotitoloCarattere"/>
    <w:qFormat/>
    <w:rsid w:val="006B0C42"/>
    <w:pPr>
      <w:keepNext/>
      <w:pBdr>
        <w:top w:val="none" w:sz="0" w:space="0" w:color="auto"/>
        <w:bottom w:val="single" w:sz="6" w:space="14" w:color="808080"/>
      </w:pBdr>
      <w:spacing w:before="1940" w:line="200" w:lineRule="atLeast"/>
    </w:pPr>
    <w:rPr>
      <w:rFonts w:ascii="Garamond" w:hAnsi="Garamond"/>
      <w:b/>
      <w:i w:val="0"/>
      <w:iCs w:val="0"/>
      <w:caps/>
      <w:color w:val="808080"/>
      <w:spacing w:val="30"/>
      <w:kern w:val="28"/>
      <w:sz w:val="18"/>
      <w:szCs w:val="20"/>
      <w:lang w:val="en-US"/>
    </w:rPr>
  </w:style>
  <w:style w:type="character" w:customStyle="1" w:styleId="SottotitoloCarattere">
    <w:name w:val="Sottotitolo Carattere"/>
    <w:link w:val="Sottotitolo"/>
    <w:rsid w:val="004154E7"/>
    <w:rPr>
      <w:rFonts w:ascii="Garamond" w:eastAsia="Times New Roman" w:hAnsi="Garamond"/>
      <w:b/>
      <w:caps/>
      <w:color w:val="808080"/>
      <w:spacing w:val="30"/>
      <w:kern w:val="28"/>
      <w:sz w:val="18"/>
      <w:lang w:val="en-US"/>
    </w:rPr>
  </w:style>
  <w:style w:type="character" w:styleId="Enfasigrassetto">
    <w:name w:val="Strong"/>
    <w:uiPriority w:val="22"/>
    <w:qFormat/>
    <w:rsid w:val="004154E7"/>
    <w:rPr>
      <w:b/>
      <w:bCs/>
      <w:spacing w:val="0"/>
    </w:rPr>
  </w:style>
  <w:style w:type="character" w:styleId="Enfasicorsivo">
    <w:name w:val="Emphasis"/>
    <w:uiPriority w:val="20"/>
    <w:qFormat/>
    <w:rsid w:val="004154E7"/>
    <w:rPr>
      <w:b/>
      <w:bCs/>
      <w:i/>
      <w:iCs/>
      <w:color w:val="5A5A5A"/>
    </w:rPr>
  </w:style>
  <w:style w:type="paragraph" w:styleId="Nessunaspaziatura">
    <w:name w:val="No Spacing"/>
    <w:basedOn w:val="Normale"/>
    <w:link w:val="NessunaspaziaturaCarattere"/>
    <w:uiPriority w:val="1"/>
    <w:qFormat/>
    <w:rsid w:val="004154E7"/>
    <w:rPr>
      <w:sz w:val="20"/>
      <w:szCs w:val="20"/>
      <w:lang w:bidi="ar-SA"/>
    </w:rPr>
  </w:style>
  <w:style w:type="character" w:customStyle="1" w:styleId="NessunaspaziaturaCarattere">
    <w:name w:val="Nessuna spaziatura Carattere"/>
    <w:basedOn w:val="Carpredefinitoparagrafo"/>
    <w:link w:val="Nessunaspaziatura"/>
    <w:uiPriority w:val="1"/>
    <w:rsid w:val="004154E7"/>
  </w:style>
  <w:style w:type="paragraph" w:styleId="Paragrafoelenco">
    <w:name w:val="List Paragraph"/>
    <w:basedOn w:val="Normale"/>
    <w:uiPriority w:val="34"/>
    <w:qFormat/>
    <w:rsid w:val="004154E7"/>
    <w:pPr>
      <w:ind w:left="720"/>
      <w:contextualSpacing/>
    </w:pPr>
  </w:style>
  <w:style w:type="paragraph" w:styleId="Citazione">
    <w:name w:val="Quote"/>
    <w:basedOn w:val="Normale"/>
    <w:next w:val="Normale"/>
    <w:link w:val="CitazioneCarattere"/>
    <w:uiPriority w:val="29"/>
    <w:qFormat/>
    <w:rsid w:val="004154E7"/>
    <w:rPr>
      <w:rFonts w:ascii="Cambria" w:eastAsia="Times New Roman" w:hAnsi="Cambria"/>
      <w:i/>
      <w:iCs/>
      <w:color w:val="5A5A5A"/>
      <w:sz w:val="20"/>
      <w:szCs w:val="20"/>
      <w:lang w:bidi="ar-SA"/>
    </w:rPr>
  </w:style>
  <w:style w:type="character" w:customStyle="1" w:styleId="CitazioneCarattere">
    <w:name w:val="Citazione Carattere"/>
    <w:link w:val="Citazione"/>
    <w:uiPriority w:val="29"/>
    <w:rsid w:val="004154E7"/>
    <w:rPr>
      <w:rFonts w:ascii="Cambria" w:eastAsia="Times New Roman" w:hAnsi="Cambria"/>
      <w:i/>
      <w:iCs/>
      <w:color w:val="5A5A5A"/>
    </w:rPr>
  </w:style>
  <w:style w:type="paragraph" w:styleId="Citazioneintensa">
    <w:name w:val="Intense Quote"/>
    <w:basedOn w:val="Normale"/>
    <w:next w:val="Normale"/>
    <w:link w:val="CitazioneintensaCarattere"/>
    <w:uiPriority w:val="30"/>
    <w:qFormat/>
    <w:rsid w:val="004154E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 w:val="24"/>
      <w:szCs w:val="24"/>
      <w:lang w:bidi="ar-SA"/>
    </w:rPr>
  </w:style>
  <w:style w:type="character" w:customStyle="1" w:styleId="CitazioneintensaCarattere">
    <w:name w:val="Citazione intensa Carattere"/>
    <w:link w:val="Citazioneintensa"/>
    <w:uiPriority w:val="30"/>
    <w:rsid w:val="004154E7"/>
    <w:rPr>
      <w:rFonts w:ascii="Cambria" w:eastAsia="Times New Roman" w:hAnsi="Cambria"/>
      <w:i/>
      <w:iCs/>
      <w:color w:val="FFFFFF"/>
      <w:sz w:val="24"/>
      <w:szCs w:val="24"/>
      <w:shd w:val="clear" w:color="auto" w:fill="4F81BD"/>
    </w:rPr>
  </w:style>
  <w:style w:type="character" w:styleId="Enfasidelicata">
    <w:name w:val="Subtle Emphasis"/>
    <w:uiPriority w:val="19"/>
    <w:qFormat/>
    <w:rsid w:val="004154E7"/>
    <w:rPr>
      <w:i/>
      <w:iCs/>
      <w:color w:val="5A5A5A"/>
    </w:rPr>
  </w:style>
  <w:style w:type="character" w:styleId="Enfasiintensa">
    <w:name w:val="Intense Emphasis"/>
    <w:uiPriority w:val="21"/>
    <w:qFormat/>
    <w:rsid w:val="004154E7"/>
    <w:rPr>
      <w:b/>
      <w:bCs/>
      <w:i/>
      <w:iCs/>
      <w:color w:val="4F81BD"/>
      <w:sz w:val="22"/>
      <w:szCs w:val="22"/>
    </w:rPr>
  </w:style>
  <w:style w:type="character" w:styleId="Riferimentodelicato">
    <w:name w:val="Subtle Reference"/>
    <w:uiPriority w:val="31"/>
    <w:qFormat/>
    <w:rsid w:val="004154E7"/>
    <w:rPr>
      <w:color w:val="auto"/>
      <w:u w:val="single" w:color="9BBB59"/>
    </w:rPr>
  </w:style>
  <w:style w:type="character" w:styleId="Riferimentointenso">
    <w:name w:val="Intense Reference"/>
    <w:uiPriority w:val="32"/>
    <w:qFormat/>
    <w:rsid w:val="004154E7"/>
    <w:rPr>
      <w:b/>
      <w:bCs/>
      <w:color w:val="76923C"/>
      <w:u w:val="single" w:color="9BBB59"/>
    </w:rPr>
  </w:style>
  <w:style w:type="character" w:styleId="Titolodellibro">
    <w:name w:val="Book Title"/>
    <w:uiPriority w:val="33"/>
    <w:qFormat/>
    <w:rsid w:val="004154E7"/>
    <w:rPr>
      <w:rFonts w:ascii="Cambria" w:eastAsia="Times New Roman" w:hAnsi="Cambria" w:cs="Times New Roman"/>
      <w:b/>
      <w:bCs/>
      <w:i/>
      <w:iCs/>
      <w:color w:val="auto"/>
    </w:rPr>
  </w:style>
  <w:style w:type="paragraph" w:styleId="Titolosommario">
    <w:name w:val="TOC Heading"/>
    <w:basedOn w:val="Titolo1"/>
    <w:next w:val="Normale"/>
    <w:uiPriority w:val="39"/>
    <w:unhideWhenUsed/>
    <w:qFormat/>
    <w:rsid w:val="004154E7"/>
    <w:pPr>
      <w:outlineLvl w:val="9"/>
    </w:pPr>
  </w:style>
  <w:style w:type="paragraph" w:customStyle="1" w:styleId="Icon1">
    <w:name w:val="Icon 1"/>
    <w:basedOn w:val="Normale"/>
    <w:rsid w:val="006B0C42"/>
    <w:pPr>
      <w:framePr w:w="1440" w:hSpace="187" w:wrap="around" w:vAnchor="text" w:hAnchor="margin" w:y="1"/>
      <w:shd w:val="pct10" w:color="auto" w:fill="auto"/>
      <w:spacing w:before="60" w:line="1440" w:lineRule="exact"/>
      <w:jc w:val="center"/>
    </w:pPr>
    <w:rPr>
      <w:rFonts w:ascii="Wingdings" w:eastAsia="Times New Roman" w:hAnsi="Wingdings"/>
      <w:b/>
      <w:color w:val="FFFFFF"/>
      <w:spacing w:val="-10"/>
      <w:sz w:val="160"/>
      <w:szCs w:val="20"/>
      <w:lang w:val="en-US" w:bidi="ar-SA"/>
    </w:rPr>
  </w:style>
  <w:style w:type="paragraph" w:styleId="Corpotesto">
    <w:name w:val="Body Text"/>
    <w:basedOn w:val="Normale"/>
    <w:link w:val="CorpotestoCarattere"/>
    <w:uiPriority w:val="99"/>
    <w:semiHidden/>
    <w:unhideWhenUsed/>
    <w:rsid w:val="006B0C42"/>
    <w:pPr>
      <w:spacing w:after="120"/>
    </w:pPr>
  </w:style>
  <w:style w:type="character" w:customStyle="1" w:styleId="CorpotestoCarattere">
    <w:name w:val="Corpo testo Carattere"/>
    <w:basedOn w:val="Carpredefinitoparagrafo"/>
    <w:link w:val="Corpotesto"/>
    <w:uiPriority w:val="99"/>
    <w:semiHidden/>
    <w:rsid w:val="006B0C42"/>
    <w:rPr>
      <w:sz w:val="22"/>
      <w:szCs w:val="22"/>
      <w:lang w:bidi="en-US"/>
    </w:rPr>
  </w:style>
  <w:style w:type="paragraph" w:customStyle="1" w:styleId="Titolomanuale">
    <w:name w:val="Titolo manuale"/>
    <w:basedOn w:val="Titolo1"/>
    <w:qFormat/>
    <w:rsid w:val="00F220D3"/>
    <w:pPr>
      <w:keepNext/>
      <w:pBdr>
        <w:bottom w:val="none" w:sz="0" w:space="0" w:color="auto"/>
      </w:pBdr>
      <w:spacing w:before="240" w:after="120"/>
      <w:ind w:left="0" w:firstLine="0"/>
    </w:pPr>
    <w:rPr>
      <w:rFonts w:ascii="Arial Black" w:hAnsi="Arial Black"/>
      <w:b w:val="0"/>
      <w:bCs w:val="0"/>
      <w:color w:val="808080"/>
      <w:spacing w:val="-25"/>
      <w:kern w:val="28"/>
      <w:sz w:val="32"/>
      <w:szCs w:val="20"/>
      <w:lang w:val="en-US" w:bidi="ar-SA"/>
    </w:rPr>
  </w:style>
  <w:style w:type="paragraph" w:customStyle="1" w:styleId="Titolo2Manuale">
    <w:name w:val="Titolo2 Manuale"/>
    <w:basedOn w:val="Titolo2"/>
    <w:qFormat/>
    <w:rsid w:val="00F220D3"/>
    <w:pPr>
      <w:pBdr>
        <w:bottom w:val="single" w:sz="8" w:space="1" w:color="767171" w:themeColor="background2" w:themeShade="80"/>
      </w:pBdr>
      <w:ind w:left="567"/>
    </w:pPr>
    <w:rPr>
      <w:rFonts w:ascii="Arial Nova Cond" w:hAnsi="Arial Nova Cond" w:cs="Arial"/>
      <w:color w:val="3B3838" w:themeColor="background2" w:themeShade="40"/>
    </w:rPr>
  </w:style>
  <w:style w:type="numbering" w:customStyle="1" w:styleId="CapitoliParagrafo">
    <w:name w:val="Capitoli Paragrafo"/>
    <w:uiPriority w:val="99"/>
    <w:rsid w:val="00D1372C"/>
    <w:pPr>
      <w:numPr>
        <w:numId w:val="2"/>
      </w:numPr>
    </w:pPr>
  </w:style>
  <w:style w:type="paragraph" w:customStyle="1" w:styleId="riquadro">
    <w:name w:val="riquadro"/>
    <w:basedOn w:val="Normale"/>
    <w:rsid w:val="00ED0D44"/>
    <w:pPr>
      <w:keepLines/>
      <w:pBdr>
        <w:top w:val="double" w:sz="4" w:space="1" w:color="C0C0C0"/>
        <w:left w:val="double" w:sz="4" w:space="4" w:color="C0C0C0"/>
        <w:bottom w:val="double" w:sz="4" w:space="1" w:color="C0C0C0"/>
        <w:right w:val="double" w:sz="4" w:space="4" w:color="C0C0C0"/>
      </w:pBdr>
      <w:spacing w:before="120" w:line="312" w:lineRule="auto"/>
      <w:ind w:left="2608"/>
      <w:jc w:val="both"/>
    </w:pPr>
    <w:rPr>
      <w:rFonts w:ascii="Arial" w:eastAsia="Times New Roman" w:hAnsi="Arial"/>
      <w:i/>
      <w:color w:val="808080"/>
      <w:sz w:val="20"/>
      <w:szCs w:val="20"/>
      <w:lang w:eastAsia="it-IT" w:bidi="ar-SA"/>
    </w:rPr>
  </w:style>
  <w:style w:type="paragraph" w:styleId="Testonotaapidipagina">
    <w:name w:val="footnote text"/>
    <w:basedOn w:val="Normale"/>
    <w:link w:val="TestonotaapidipaginaCarattere"/>
    <w:semiHidden/>
    <w:rsid w:val="00ED0D44"/>
    <w:pPr>
      <w:spacing w:before="60"/>
      <w:jc w:val="both"/>
    </w:pPr>
    <w:rPr>
      <w:rFonts w:ascii="Arial" w:eastAsia="Times New Roman" w:hAnsi="Arial"/>
      <w:sz w:val="18"/>
      <w:szCs w:val="18"/>
      <w:lang w:eastAsia="it-IT" w:bidi="ar-SA"/>
    </w:rPr>
  </w:style>
  <w:style w:type="character" w:customStyle="1" w:styleId="TestonotaapidipaginaCarattere">
    <w:name w:val="Testo nota a piè di pagina Carattere"/>
    <w:basedOn w:val="Carpredefinitoparagrafo"/>
    <w:link w:val="Testonotaapidipagina"/>
    <w:semiHidden/>
    <w:rsid w:val="00ED0D44"/>
    <w:rPr>
      <w:rFonts w:ascii="Arial" w:eastAsia="Times New Roman" w:hAnsi="Arial"/>
      <w:sz w:val="18"/>
      <w:szCs w:val="18"/>
      <w:lang w:eastAsia="it-IT"/>
    </w:rPr>
  </w:style>
  <w:style w:type="character" w:styleId="Rimandonotaapidipagina">
    <w:name w:val="footnote reference"/>
    <w:semiHidden/>
    <w:rsid w:val="00ED0D44"/>
    <w:rPr>
      <w:vertAlign w:val="superscript"/>
    </w:rPr>
  </w:style>
  <w:style w:type="table" w:styleId="Grigliatabella">
    <w:name w:val="Table Grid"/>
    <w:basedOn w:val="Tabellanormale"/>
    <w:uiPriority w:val="39"/>
    <w:rsid w:val="005B0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D0056"/>
    <w:rPr>
      <w:color w:val="0563C1" w:themeColor="hyperlink"/>
      <w:u w:val="single"/>
    </w:rPr>
  </w:style>
  <w:style w:type="paragraph" w:styleId="Testofumetto">
    <w:name w:val="Balloon Text"/>
    <w:basedOn w:val="Normale"/>
    <w:link w:val="TestofumettoCarattere"/>
    <w:uiPriority w:val="99"/>
    <w:semiHidden/>
    <w:unhideWhenUsed/>
    <w:rsid w:val="00CD78F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78F0"/>
    <w:rPr>
      <w:rFonts w:ascii="Segoe UI" w:hAnsi="Segoe UI" w:cs="Segoe UI"/>
      <w:sz w:val="18"/>
      <w:szCs w:val="18"/>
      <w:lang w:bidi="en-US"/>
    </w:rPr>
  </w:style>
  <w:style w:type="paragraph" w:styleId="Revisione">
    <w:name w:val="Revision"/>
    <w:hidden/>
    <w:uiPriority w:val="99"/>
    <w:semiHidden/>
    <w:rsid w:val="006E3711"/>
    <w:rPr>
      <w:sz w:val="22"/>
      <w:szCs w:val="22"/>
      <w:lang w:bidi="en-US"/>
    </w:rPr>
  </w:style>
  <w:style w:type="character" w:styleId="Rimandocommento">
    <w:name w:val="annotation reference"/>
    <w:basedOn w:val="Carpredefinitoparagrafo"/>
    <w:uiPriority w:val="99"/>
    <w:semiHidden/>
    <w:unhideWhenUsed/>
    <w:rsid w:val="006E3711"/>
    <w:rPr>
      <w:sz w:val="16"/>
      <w:szCs w:val="16"/>
    </w:rPr>
  </w:style>
  <w:style w:type="paragraph" w:styleId="Testocommento">
    <w:name w:val="annotation text"/>
    <w:basedOn w:val="Normale"/>
    <w:link w:val="TestocommentoCarattere"/>
    <w:uiPriority w:val="99"/>
    <w:unhideWhenUsed/>
    <w:rsid w:val="006E3711"/>
    <w:rPr>
      <w:sz w:val="20"/>
      <w:szCs w:val="20"/>
    </w:rPr>
  </w:style>
  <w:style w:type="character" w:customStyle="1" w:styleId="TestocommentoCarattere">
    <w:name w:val="Testo commento Carattere"/>
    <w:basedOn w:val="Carpredefinitoparagrafo"/>
    <w:link w:val="Testocommento"/>
    <w:uiPriority w:val="99"/>
    <w:rsid w:val="006E3711"/>
    <w:rPr>
      <w:lang w:bidi="en-US"/>
    </w:rPr>
  </w:style>
  <w:style w:type="paragraph" w:styleId="Soggettocommento">
    <w:name w:val="annotation subject"/>
    <w:basedOn w:val="Testocommento"/>
    <w:next w:val="Testocommento"/>
    <w:link w:val="SoggettocommentoCarattere"/>
    <w:uiPriority w:val="99"/>
    <w:semiHidden/>
    <w:unhideWhenUsed/>
    <w:rsid w:val="006E3711"/>
    <w:rPr>
      <w:b/>
      <w:bCs/>
    </w:rPr>
  </w:style>
  <w:style w:type="character" w:customStyle="1" w:styleId="SoggettocommentoCarattere">
    <w:name w:val="Soggetto commento Carattere"/>
    <w:basedOn w:val="TestocommentoCarattere"/>
    <w:link w:val="Soggettocommento"/>
    <w:uiPriority w:val="99"/>
    <w:semiHidden/>
    <w:rsid w:val="006E3711"/>
    <w:rPr>
      <w:b/>
      <w:bCs/>
      <w:lang w:bidi="en-US"/>
    </w:rPr>
  </w:style>
  <w:style w:type="paragraph" w:styleId="Intestazione">
    <w:name w:val="header"/>
    <w:basedOn w:val="Normale"/>
    <w:link w:val="IntestazioneCarattere"/>
    <w:uiPriority w:val="99"/>
    <w:unhideWhenUsed/>
    <w:rsid w:val="006A41D5"/>
    <w:pPr>
      <w:tabs>
        <w:tab w:val="center" w:pos="4819"/>
        <w:tab w:val="right" w:pos="9638"/>
      </w:tabs>
    </w:pPr>
  </w:style>
  <w:style w:type="character" w:customStyle="1" w:styleId="IntestazioneCarattere">
    <w:name w:val="Intestazione Carattere"/>
    <w:basedOn w:val="Carpredefinitoparagrafo"/>
    <w:link w:val="Intestazione"/>
    <w:uiPriority w:val="99"/>
    <w:rsid w:val="006A41D5"/>
    <w:rPr>
      <w:sz w:val="22"/>
      <w:szCs w:val="22"/>
      <w:lang w:bidi="en-US"/>
    </w:rPr>
  </w:style>
  <w:style w:type="paragraph" w:styleId="Pidipagina">
    <w:name w:val="footer"/>
    <w:basedOn w:val="Normale"/>
    <w:link w:val="PidipaginaCarattere"/>
    <w:uiPriority w:val="99"/>
    <w:unhideWhenUsed/>
    <w:rsid w:val="006A41D5"/>
    <w:pPr>
      <w:tabs>
        <w:tab w:val="center" w:pos="4819"/>
        <w:tab w:val="right" w:pos="9638"/>
      </w:tabs>
    </w:pPr>
  </w:style>
  <w:style w:type="character" w:customStyle="1" w:styleId="PidipaginaCarattere">
    <w:name w:val="Piè di pagina Carattere"/>
    <w:basedOn w:val="Carpredefinitoparagrafo"/>
    <w:link w:val="Pidipagina"/>
    <w:uiPriority w:val="99"/>
    <w:rsid w:val="006A41D5"/>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yi0861\Documents\Modelli%20di%20Office%20personalizzati\m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2926-36B8-4F71-A4B2-5680604B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C:\Users\yyi0861\Documents\Modelli di Office personalizzati\mio.dotx</Template>
  <TotalTime>0</TotalTime>
  <Pages>12</Pages>
  <Words>7038</Words>
  <Characters>40122</Characters>
  <Application>Microsoft Office Word</Application>
  <DocSecurity>0</DocSecurity>
  <Lines>334</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Botteri</dc:creator>
  <cp:keywords/>
  <dc:description/>
  <cp:lastModifiedBy>Francesco Sicilia</cp:lastModifiedBy>
  <cp:revision>2</cp:revision>
  <cp:lastPrinted>2022-02-11T11:35:00Z</cp:lastPrinted>
  <dcterms:created xsi:type="dcterms:W3CDTF">2022-04-21T14:12:00Z</dcterms:created>
  <dcterms:modified xsi:type="dcterms:W3CDTF">2022-04-21T14:12:00Z</dcterms:modified>
</cp:coreProperties>
</file>